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232A1" w14:textId="77777777" w:rsidR="00FB2E32" w:rsidRDefault="00FB2E32" w:rsidP="000C7884">
      <w:pPr>
        <w:pStyle w:val="Corpsdetexte"/>
        <w:spacing w:after="0"/>
        <w:jc w:val="center"/>
        <w:rPr>
          <w:b/>
          <w:i/>
          <w:color w:val="FF0000"/>
          <w:sz w:val="18"/>
        </w:rPr>
      </w:pPr>
      <w:bookmarkStart w:id="0" w:name="_GoBack"/>
      <w:r>
        <w:rPr>
          <w:b/>
          <w:i/>
          <w:color w:val="FF0000"/>
          <w:sz w:val="18"/>
        </w:rPr>
        <w:t>ATTENTION</w:t>
      </w:r>
    </w:p>
    <w:p w14:paraId="31A15DAD" w14:textId="13495640" w:rsidR="00C24592" w:rsidRPr="00FB2E32" w:rsidRDefault="00FB2E32" w:rsidP="000C7884">
      <w:pPr>
        <w:pStyle w:val="Corpsdetexte"/>
        <w:spacing w:after="0"/>
        <w:jc w:val="center"/>
        <w:rPr>
          <w:b/>
          <w:i/>
          <w:color w:val="FF0000"/>
          <w:sz w:val="18"/>
        </w:rPr>
      </w:pPr>
      <w:r>
        <w:rPr>
          <w:b/>
          <w:i/>
          <w:color w:val="FF0000"/>
          <w:sz w:val="18"/>
        </w:rPr>
        <w:t xml:space="preserve">Ce document est une trame susceptible d’être adaptée par le professionnel </w:t>
      </w:r>
      <w:bookmarkEnd w:id="0"/>
      <w:r>
        <w:rPr>
          <w:b/>
          <w:i/>
          <w:color w:val="FF0000"/>
          <w:sz w:val="18"/>
        </w:rPr>
        <w:t>de l’immobilier à chaque situation ou dossier. Ce projet ne pourra être utilisé en l’état. En conséquence, la responsabilité de l’UNIS ne pourra être engagée du fait de l’utilisation de ce modèle</w:t>
      </w:r>
    </w:p>
    <w:p w14:paraId="16938679" w14:textId="77777777" w:rsidR="00C24592" w:rsidRPr="00BB4BE4" w:rsidRDefault="00C24592" w:rsidP="00C24592">
      <w:pPr>
        <w:jc w:val="center"/>
        <w:rPr>
          <w:rFonts w:ascii="Calibri" w:hAnsi="Calibri"/>
          <w:b/>
          <w:sz w:val="22"/>
          <w:szCs w:val="22"/>
        </w:rPr>
      </w:pPr>
    </w:p>
    <w:p w14:paraId="70825CBD" w14:textId="77777777" w:rsidR="00BB4BE4" w:rsidRDefault="00BB4BE4"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14:paraId="494E233D" w14:textId="77777777" w:rsid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BB4BE4">
        <w:rPr>
          <w:rFonts w:ascii="Calibri" w:hAnsi="Calibri"/>
          <w:b/>
          <w:sz w:val="22"/>
          <w:szCs w:val="22"/>
        </w:rPr>
        <w:t xml:space="preserve">Modèle de courrier de réponse à une demande de suspension de loyer liée au </w:t>
      </w:r>
      <w:proofErr w:type="spellStart"/>
      <w:r w:rsidRPr="00BB4BE4">
        <w:rPr>
          <w:rFonts w:ascii="Calibri" w:hAnsi="Calibri"/>
          <w:b/>
          <w:sz w:val="22"/>
          <w:szCs w:val="22"/>
        </w:rPr>
        <w:t>Covid</w:t>
      </w:r>
      <w:proofErr w:type="spellEnd"/>
      <w:r w:rsidRPr="00BB4BE4">
        <w:rPr>
          <w:rFonts w:ascii="Calibri" w:hAnsi="Calibri"/>
          <w:b/>
          <w:sz w:val="22"/>
          <w:szCs w:val="22"/>
        </w:rPr>
        <w:t xml:space="preserve"> 19</w:t>
      </w:r>
    </w:p>
    <w:p w14:paraId="15B8E052" w14:textId="77777777" w:rsidR="00BB4BE4" w:rsidRPr="00BB4BE4" w:rsidRDefault="00BB4BE4"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14:paraId="55AAC2C9" w14:textId="71400C5D" w:rsidR="00C24592" w:rsidRDefault="00C2459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BB4BE4">
        <w:rPr>
          <w:rFonts w:ascii="Calibri" w:hAnsi="Calibri"/>
          <w:b/>
          <w:sz w:val="22"/>
          <w:szCs w:val="22"/>
        </w:rPr>
        <w:t xml:space="preserve">Pour les baux </w:t>
      </w:r>
      <w:r w:rsidR="00BB4BE4" w:rsidRPr="00BB4BE4">
        <w:rPr>
          <w:rFonts w:ascii="Calibri" w:hAnsi="Calibri"/>
          <w:b/>
          <w:sz w:val="22"/>
          <w:szCs w:val="22"/>
        </w:rPr>
        <w:t>d’habitation</w:t>
      </w:r>
    </w:p>
    <w:p w14:paraId="7F7E7E15" w14:textId="77777777" w:rsidR="00FB2E32" w:rsidRPr="00BB4BE4" w:rsidRDefault="00FB2E32" w:rsidP="00C24592">
      <w:pPr>
        <w:pBdr>
          <w:top w:val="single" w:sz="4" w:space="1" w:color="auto"/>
          <w:left w:val="single" w:sz="4" w:space="4" w:color="auto"/>
          <w:bottom w:val="single" w:sz="4" w:space="1" w:color="auto"/>
          <w:right w:val="single" w:sz="4" w:space="4" w:color="auto"/>
        </w:pBdr>
        <w:jc w:val="center"/>
        <w:rPr>
          <w:rFonts w:ascii="Calibri" w:hAnsi="Calibri"/>
          <w:b/>
          <w:sz w:val="22"/>
          <w:szCs w:val="22"/>
        </w:rPr>
      </w:pPr>
    </w:p>
    <w:p w14:paraId="12FF7AE1" w14:textId="77777777" w:rsidR="00C24592" w:rsidRPr="00BB4BE4" w:rsidRDefault="00C24592" w:rsidP="00C24592">
      <w:pPr>
        <w:rPr>
          <w:rFonts w:ascii="Calibri" w:hAnsi="Calibri"/>
          <w:sz w:val="22"/>
          <w:szCs w:val="22"/>
        </w:rPr>
      </w:pPr>
    </w:p>
    <w:p w14:paraId="6E19C5C1" w14:textId="77777777" w:rsidR="00C24592" w:rsidRPr="00BB4BE4" w:rsidRDefault="00C24592" w:rsidP="00C24592">
      <w:pPr>
        <w:jc w:val="both"/>
        <w:rPr>
          <w:rFonts w:ascii="Calibri" w:hAnsi="Calibri"/>
          <w:sz w:val="22"/>
          <w:szCs w:val="22"/>
        </w:rPr>
      </w:pPr>
      <w:r w:rsidRPr="00BB4BE4">
        <w:rPr>
          <w:rFonts w:ascii="Calibri" w:hAnsi="Calibri"/>
          <w:sz w:val="22"/>
          <w:szCs w:val="22"/>
        </w:rPr>
        <w:t>Chère Madame, Cher Monsieur,</w:t>
      </w:r>
    </w:p>
    <w:p w14:paraId="5B20806B" w14:textId="77777777" w:rsidR="00C24592" w:rsidRPr="00BB4BE4" w:rsidRDefault="00C24592" w:rsidP="00C24592">
      <w:pPr>
        <w:jc w:val="both"/>
        <w:rPr>
          <w:rFonts w:ascii="Calibri" w:hAnsi="Calibri"/>
          <w:sz w:val="22"/>
          <w:szCs w:val="22"/>
        </w:rPr>
      </w:pPr>
    </w:p>
    <w:p w14:paraId="6DC469E8" w14:textId="77777777" w:rsidR="00C24592" w:rsidRPr="00BB4BE4" w:rsidRDefault="00C24592" w:rsidP="00C24592">
      <w:pPr>
        <w:jc w:val="both"/>
        <w:rPr>
          <w:rFonts w:ascii="Calibri" w:hAnsi="Calibri"/>
          <w:sz w:val="22"/>
          <w:szCs w:val="22"/>
        </w:rPr>
      </w:pPr>
      <w:r w:rsidRPr="00BB4BE4">
        <w:rPr>
          <w:rFonts w:ascii="Calibri" w:hAnsi="Calibri"/>
          <w:sz w:val="22"/>
          <w:szCs w:val="22"/>
        </w:rPr>
        <w:t xml:space="preserve">J’accuse bonne réception de votre demande </w:t>
      </w:r>
      <w:r w:rsidRPr="00BB4BE4">
        <w:rPr>
          <w:rStyle w:val="Appelnotedebasdep"/>
          <w:rFonts w:ascii="Calibri" w:hAnsi="Calibri"/>
          <w:sz w:val="22"/>
          <w:szCs w:val="22"/>
        </w:rPr>
        <w:footnoteReference w:id="1"/>
      </w:r>
      <w:r w:rsidRPr="00BB4BE4">
        <w:rPr>
          <w:rFonts w:ascii="Calibri" w:hAnsi="Calibri"/>
          <w:sz w:val="22"/>
          <w:szCs w:val="22"/>
        </w:rPr>
        <w:t>de suspension de loyer en date du…</w:t>
      </w:r>
      <w:proofErr w:type="gramStart"/>
      <w:r w:rsidRPr="00BB4BE4">
        <w:rPr>
          <w:rFonts w:ascii="Calibri" w:hAnsi="Calibri"/>
          <w:sz w:val="22"/>
          <w:szCs w:val="22"/>
        </w:rPr>
        <w:t>.</w:t>
      </w:r>
      <w:proofErr w:type="gramEnd"/>
      <w:r w:rsidRPr="00BB4BE4">
        <w:rPr>
          <w:rStyle w:val="Appelnotedebasdep"/>
          <w:rFonts w:ascii="Calibri" w:hAnsi="Calibri"/>
          <w:sz w:val="22"/>
          <w:szCs w:val="22"/>
        </w:rPr>
        <w:footnoteReference w:id="2"/>
      </w:r>
      <w:r w:rsidRPr="00BB4BE4">
        <w:rPr>
          <w:rFonts w:ascii="Calibri" w:hAnsi="Calibri"/>
          <w:sz w:val="22"/>
          <w:szCs w:val="22"/>
        </w:rPr>
        <w:t>reçu le….</w:t>
      </w:r>
      <w:r w:rsidRPr="00BB4BE4">
        <w:rPr>
          <w:rStyle w:val="Appelnotedebasdep"/>
          <w:rFonts w:ascii="Calibri" w:hAnsi="Calibri"/>
          <w:sz w:val="22"/>
          <w:szCs w:val="22"/>
        </w:rPr>
        <w:footnoteReference w:id="3"/>
      </w:r>
    </w:p>
    <w:p w14:paraId="08EB6676" w14:textId="77777777" w:rsidR="00C24592" w:rsidRPr="00BB4BE4" w:rsidRDefault="00C24592" w:rsidP="00C24592">
      <w:pPr>
        <w:jc w:val="both"/>
        <w:rPr>
          <w:rFonts w:ascii="Calibri" w:hAnsi="Calibri"/>
          <w:sz w:val="22"/>
          <w:szCs w:val="22"/>
        </w:rPr>
      </w:pPr>
    </w:p>
    <w:p w14:paraId="18D19CDE" w14:textId="4131B1D9" w:rsidR="00C24592" w:rsidRPr="00BB4BE4" w:rsidRDefault="00C24592" w:rsidP="00C24592">
      <w:pPr>
        <w:jc w:val="both"/>
        <w:rPr>
          <w:rStyle w:val="eop"/>
          <w:rFonts w:ascii="Calibri" w:hAnsi="Calibri"/>
          <w:bCs/>
          <w:color w:val="000000"/>
          <w:sz w:val="22"/>
          <w:szCs w:val="22"/>
          <w:shd w:val="clear" w:color="auto" w:fill="FFFFFF"/>
        </w:rPr>
      </w:pPr>
      <w:r w:rsidRPr="00BB4BE4">
        <w:rPr>
          <w:rFonts w:ascii="Calibri" w:hAnsi="Calibri"/>
          <w:sz w:val="22"/>
          <w:szCs w:val="22"/>
        </w:rPr>
        <w:t>La loi</w:t>
      </w:r>
      <w:r w:rsidRPr="00BB4BE4">
        <w:rPr>
          <w:rStyle w:val="lev"/>
          <w:rFonts w:ascii="Calibri" w:hAnsi="Calibri"/>
          <w:color w:val="000000"/>
          <w:sz w:val="22"/>
          <w:szCs w:val="22"/>
          <w:shd w:val="clear" w:color="auto" w:fill="FFFFFF"/>
        </w:rPr>
        <w:t xml:space="preserve"> </w:t>
      </w:r>
      <w:r w:rsidRPr="00BB4BE4">
        <w:rPr>
          <w:rStyle w:val="lev"/>
          <w:rFonts w:ascii="Calibri" w:hAnsi="Calibri"/>
          <w:b w:val="0"/>
          <w:color w:val="000000"/>
          <w:sz w:val="22"/>
          <w:szCs w:val="22"/>
          <w:shd w:val="clear" w:color="auto" w:fill="FFFFFF"/>
        </w:rPr>
        <w:t>n° 2020-290 du 23 mars 2020 d'urgence pour faire face à l'épidémie de covid-19 prévoit des dispositions spécifiques permettant le report ou l’étalement des loyers des baux commerciaux et professionnel</w:t>
      </w:r>
      <w:r w:rsidR="00226B30">
        <w:rPr>
          <w:rStyle w:val="lev"/>
          <w:rFonts w:ascii="Calibri" w:hAnsi="Calibri"/>
          <w:b w:val="0"/>
          <w:color w:val="000000"/>
          <w:sz w:val="22"/>
          <w:szCs w:val="22"/>
          <w:shd w:val="clear" w:color="auto" w:fill="FFFFFF"/>
        </w:rPr>
        <w:t>s</w:t>
      </w:r>
      <w:r w:rsidRPr="00BB4BE4">
        <w:rPr>
          <w:rStyle w:val="lev"/>
          <w:rFonts w:ascii="Calibri" w:hAnsi="Calibri"/>
          <w:b w:val="0"/>
          <w:color w:val="000000"/>
          <w:sz w:val="22"/>
          <w:szCs w:val="22"/>
          <w:shd w:val="clear" w:color="auto" w:fill="FFFFFF"/>
        </w:rPr>
        <w:t>, pour les microentreprises.</w:t>
      </w:r>
    </w:p>
    <w:p w14:paraId="3C7BB189" w14:textId="77777777" w:rsidR="00C24592" w:rsidRPr="00BB4BE4" w:rsidRDefault="00C24592" w:rsidP="00C24592">
      <w:pPr>
        <w:jc w:val="both"/>
        <w:rPr>
          <w:rStyle w:val="eop"/>
          <w:rFonts w:ascii="Calibri" w:hAnsi="Calibri"/>
          <w:bCs/>
          <w:color w:val="000000"/>
          <w:sz w:val="22"/>
          <w:szCs w:val="22"/>
          <w:u w:val="single"/>
          <w:shd w:val="clear" w:color="auto" w:fill="FFFFFF"/>
        </w:rPr>
      </w:pPr>
      <w:r w:rsidRPr="00BB4BE4">
        <w:rPr>
          <w:rStyle w:val="eop"/>
          <w:rFonts w:ascii="Calibri" w:eastAsiaTheme="majorEastAsia" w:hAnsi="Calibri" w:cs="Arial"/>
          <w:sz w:val="22"/>
          <w:szCs w:val="22"/>
        </w:rPr>
        <w:t>La loi d’urgence habilite le gouvernement à prendre toutes mesures :</w:t>
      </w:r>
    </w:p>
    <w:p w14:paraId="4A30146D" w14:textId="0ED0E7F3" w:rsidR="00C24592" w:rsidRPr="00BB4BE4" w:rsidRDefault="00C24592" w:rsidP="00C24592">
      <w:pPr>
        <w:pStyle w:val="paragraph"/>
        <w:spacing w:before="0" w:beforeAutospacing="0" w:after="0" w:afterAutospacing="0"/>
        <w:jc w:val="both"/>
        <w:textAlignment w:val="baseline"/>
        <w:rPr>
          <w:rFonts w:ascii="Calibri" w:hAnsi="Calibri"/>
          <w:i/>
          <w:color w:val="000000"/>
          <w:sz w:val="22"/>
          <w:szCs w:val="22"/>
          <w:shd w:val="clear" w:color="auto" w:fill="FFFFFF"/>
        </w:rPr>
      </w:pPr>
      <w:r w:rsidRPr="00BB4BE4">
        <w:rPr>
          <w:rFonts w:ascii="Calibri" w:hAnsi="Calibri" w:cs="Arial"/>
          <w:i/>
          <w:color w:val="000000"/>
          <w:sz w:val="22"/>
          <w:szCs w:val="22"/>
          <w:shd w:val="clear" w:color="auto" w:fill="FFFFFF"/>
        </w:rPr>
        <w:t xml:space="preserve">« (…) Permettant de </w:t>
      </w:r>
      <w:r w:rsidRPr="00BB4BE4">
        <w:rPr>
          <w:rFonts w:ascii="Calibri" w:hAnsi="Calibri" w:cs="Arial"/>
          <w:b/>
          <w:i/>
          <w:color w:val="000000"/>
          <w:sz w:val="22"/>
          <w:szCs w:val="22"/>
          <w:shd w:val="clear" w:color="auto" w:fill="FFFFFF"/>
        </w:rPr>
        <w:t>reporter intégralement ou d'étaler le paiement des loyers</w:t>
      </w:r>
      <w:r w:rsidRPr="00BB4BE4">
        <w:rPr>
          <w:rFonts w:ascii="Calibri" w:hAnsi="Calibri" w:cs="Arial"/>
          <w:i/>
          <w:color w:val="000000"/>
          <w:sz w:val="22"/>
          <w:szCs w:val="22"/>
          <w:shd w:val="clear" w:color="auto" w:fill="FFFFFF"/>
        </w:rPr>
        <w:t xml:space="preserve">, des factures d'eau, de gaz et d'électricité afférents aux locaux professionnels et commerciaux et de renoncer aux pénalités financières et aux suspensions, interruptions ou réductions de fournitures susceptibles d'être appliquées en cas de non-paiement de ces factures, </w:t>
      </w:r>
      <w:r w:rsidRPr="00BB4BE4">
        <w:rPr>
          <w:rFonts w:ascii="Calibri" w:hAnsi="Calibri" w:cs="Arial"/>
          <w:b/>
          <w:i/>
          <w:color w:val="000000"/>
          <w:sz w:val="22"/>
          <w:szCs w:val="22"/>
          <w:shd w:val="clear" w:color="auto" w:fill="FFFFFF"/>
        </w:rPr>
        <w:t>au bénéfice des microentreprises,</w:t>
      </w:r>
      <w:r w:rsidRPr="00BB4BE4">
        <w:rPr>
          <w:rFonts w:ascii="Calibri" w:hAnsi="Calibri" w:cs="Arial"/>
          <w:i/>
          <w:color w:val="000000"/>
          <w:sz w:val="22"/>
          <w:szCs w:val="22"/>
          <w:shd w:val="clear" w:color="auto" w:fill="FFFFFF"/>
        </w:rPr>
        <w:t xml:space="preserve"> au sens du décret n° 2008-1354 du 18 décembre 2008 relatif aux critères permettant de déterminer la catégorie d'appartenance d'une entreprise pour les besoins de l'analyse statistique et économique, dont l'activité est affectée par la propagation de l'épidémie (…)</w:t>
      </w:r>
    </w:p>
    <w:p w14:paraId="318C8486" w14:textId="77777777" w:rsidR="00C24592" w:rsidRPr="00BB4BE4" w:rsidRDefault="00C24592" w:rsidP="00C24592">
      <w:pPr>
        <w:shd w:val="clear" w:color="auto" w:fill="FFFFFF"/>
        <w:spacing w:line="240" w:lineRule="auto"/>
        <w:jc w:val="both"/>
        <w:rPr>
          <w:rFonts w:ascii="Calibri" w:eastAsia="Times New Roman" w:hAnsi="Calibri" w:cs="Arial"/>
          <w:color w:val="000000"/>
          <w:sz w:val="22"/>
          <w:szCs w:val="22"/>
          <w:lang w:eastAsia="fr-FR"/>
        </w:rPr>
      </w:pPr>
      <w:r w:rsidRPr="00BB4BE4">
        <w:rPr>
          <w:rFonts w:ascii="Calibri" w:eastAsia="Times New Roman" w:hAnsi="Calibri" w:cs="Arial"/>
          <w:color w:val="000000"/>
          <w:sz w:val="22"/>
          <w:szCs w:val="22"/>
          <w:lang w:eastAsia="fr-FR"/>
        </w:rPr>
        <w:t xml:space="preserve">Selon les termes de l’article 3 du </w:t>
      </w:r>
      <w:hyperlink r:id="rId8" w:history="1">
        <w:r w:rsidRPr="00BB4BE4">
          <w:rPr>
            <w:rStyle w:val="Lienhypertexte"/>
            <w:rFonts w:ascii="Calibri" w:eastAsia="Times New Roman" w:hAnsi="Calibri"/>
            <w:sz w:val="22"/>
            <w:szCs w:val="22"/>
            <w:lang w:eastAsia="fr-FR"/>
          </w:rPr>
          <w:t xml:space="preserve">décret </w:t>
        </w:r>
        <w:r w:rsidRPr="00BB4BE4">
          <w:rPr>
            <w:rStyle w:val="Lienhypertexte"/>
            <w:rFonts w:ascii="Calibri" w:hAnsi="Calibri"/>
            <w:sz w:val="22"/>
            <w:szCs w:val="22"/>
          </w:rPr>
          <w:t>n° 2008-1354 du 18 décembre 2008)</w:t>
        </w:r>
      </w:hyperlink>
      <w:r w:rsidRPr="00BB4BE4">
        <w:rPr>
          <w:rStyle w:val="Lienhypertexte"/>
          <w:rFonts w:ascii="Calibri" w:eastAsia="Times New Roman" w:hAnsi="Calibri"/>
          <w:sz w:val="22"/>
          <w:szCs w:val="22"/>
          <w:lang w:eastAsia="fr-FR"/>
        </w:rPr>
        <w:t xml:space="preserve">, </w:t>
      </w:r>
      <w:r w:rsidRPr="00BB4BE4">
        <w:rPr>
          <w:rFonts w:ascii="Calibri" w:eastAsia="Times New Roman" w:hAnsi="Calibri" w:cs="Arial"/>
          <w:color w:val="000000"/>
          <w:sz w:val="22"/>
          <w:szCs w:val="22"/>
          <w:lang w:eastAsia="fr-FR"/>
        </w:rPr>
        <w:t>la catégorie des microentreprises est constituée des entreprises</w:t>
      </w:r>
      <w:r w:rsidRPr="00BB4BE4">
        <w:rPr>
          <w:rFonts w:ascii="Calibri" w:eastAsia="Times New Roman" w:hAnsi="Calibri" w:cs="Arial"/>
          <w:b/>
          <w:color w:val="000000"/>
          <w:sz w:val="22"/>
          <w:szCs w:val="22"/>
          <w:lang w:eastAsia="fr-FR"/>
        </w:rPr>
        <w:t xml:space="preserve"> </w:t>
      </w:r>
      <w:r w:rsidRPr="00BB4BE4">
        <w:rPr>
          <w:rFonts w:ascii="Calibri" w:eastAsia="Times New Roman" w:hAnsi="Calibri" w:cs="Arial"/>
          <w:color w:val="000000"/>
          <w:sz w:val="22"/>
          <w:szCs w:val="22"/>
          <w:lang w:eastAsia="fr-FR"/>
        </w:rPr>
        <w:t>qui d’une part occupent moins de 10 personnes, et qui d’autre part ont un chiffre d'affaires annuel ou un total de bilan n'excédant pas 2 millions d'euros.</w:t>
      </w:r>
    </w:p>
    <w:p w14:paraId="41274BD6" w14:textId="77777777" w:rsidR="00BB4BE4" w:rsidRPr="00BB4BE4" w:rsidRDefault="00BB4BE4" w:rsidP="00C24592">
      <w:pPr>
        <w:shd w:val="clear" w:color="auto" w:fill="FFFFFF"/>
        <w:spacing w:line="240" w:lineRule="auto"/>
        <w:jc w:val="both"/>
        <w:rPr>
          <w:rFonts w:ascii="Calibri" w:eastAsia="Times New Roman" w:hAnsi="Calibri" w:cs="Arial"/>
          <w:color w:val="000000"/>
          <w:sz w:val="22"/>
          <w:szCs w:val="22"/>
          <w:lang w:eastAsia="fr-FR"/>
        </w:rPr>
      </w:pPr>
    </w:p>
    <w:p w14:paraId="1B953AEB" w14:textId="52FB53F6" w:rsidR="00BB4BE4" w:rsidRPr="00BB4BE4" w:rsidRDefault="00BB4BE4" w:rsidP="00C24592">
      <w:pPr>
        <w:shd w:val="clear" w:color="auto" w:fill="FFFFFF"/>
        <w:spacing w:line="240" w:lineRule="auto"/>
        <w:jc w:val="both"/>
        <w:rPr>
          <w:rFonts w:ascii="Calibri" w:eastAsia="Times New Roman" w:hAnsi="Calibri" w:cs="Arial"/>
          <w:b/>
          <w:color w:val="000000"/>
          <w:sz w:val="22"/>
          <w:szCs w:val="22"/>
          <w:lang w:eastAsia="fr-FR"/>
        </w:rPr>
      </w:pPr>
      <w:r w:rsidRPr="00BB4BE4">
        <w:rPr>
          <w:rFonts w:ascii="Calibri" w:eastAsia="Times New Roman" w:hAnsi="Calibri" w:cs="Arial"/>
          <w:color w:val="000000"/>
          <w:sz w:val="22"/>
          <w:szCs w:val="22"/>
          <w:lang w:eastAsia="fr-FR"/>
        </w:rPr>
        <w:t xml:space="preserve">Les dispositions spécifiques liées à l’épidémie ne concernent pas les loyers des baux d’habitation. Le paiement du </w:t>
      </w:r>
      <w:r w:rsidRPr="00BB4BE4">
        <w:rPr>
          <w:rFonts w:ascii="Calibri" w:eastAsia="Times New Roman" w:hAnsi="Calibri" w:cs="Arial"/>
          <w:sz w:val="22"/>
          <w:szCs w:val="22"/>
          <w:lang w:eastAsia="fr-FR"/>
        </w:rPr>
        <w:t>loyer reste exigible selon les termes prévus par votre bail.</w:t>
      </w:r>
    </w:p>
    <w:p w14:paraId="5D626B18" w14:textId="77777777" w:rsidR="00C24592" w:rsidRPr="00BB4BE4" w:rsidRDefault="00C24592" w:rsidP="00C24592">
      <w:pPr>
        <w:rPr>
          <w:rStyle w:val="eop"/>
          <w:rFonts w:ascii="Calibri" w:eastAsiaTheme="majorEastAsia" w:hAnsi="Calibri" w:cs="Arial"/>
          <w:b/>
          <w:sz w:val="22"/>
          <w:szCs w:val="22"/>
        </w:rPr>
      </w:pPr>
    </w:p>
    <w:p w14:paraId="23B34D37" w14:textId="32B7EB9C" w:rsidR="00C24592" w:rsidRPr="00BB4BE4" w:rsidRDefault="00C24592" w:rsidP="00C24592">
      <w:pPr>
        <w:jc w:val="both"/>
        <w:rPr>
          <w:rStyle w:val="eop"/>
          <w:rFonts w:ascii="Calibri" w:eastAsiaTheme="majorEastAsia" w:hAnsi="Calibri" w:cs="Arial"/>
          <w:sz w:val="22"/>
          <w:szCs w:val="22"/>
        </w:rPr>
      </w:pPr>
      <w:r w:rsidRPr="00BB4BE4">
        <w:rPr>
          <w:rStyle w:val="eop"/>
          <w:rFonts w:ascii="Calibri" w:eastAsiaTheme="majorEastAsia" w:hAnsi="Calibri" w:cs="Arial"/>
          <w:sz w:val="22"/>
          <w:szCs w:val="22"/>
        </w:rPr>
        <w:t>Nous ne tenons</w:t>
      </w:r>
      <w:r w:rsidR="005F2FDE">
        <w:rPr>
          <w:rStyle w:val="eop"/>
          <w:rFonts w:ascii="Calibri" w:eastAsiaTheme="majorEastAsia" w:hAnsi="Calibri" w:cs="Arial"/>
          <w:sz w:val="22"/>
          <w:szCs w:val="22"/>
        </w:rPr>
        <w:t xml:space="preserve"> toutefois </w:t>
      </w:r>
      <w:r w:rsidRPr="00BB4BE4">
        <w:rPr>
          <w:rStyle w:val="eop"/>
          <w:rFonts w:ascii="Calibri" w:eastAsiaTheme="majorEastAsia" w:hAnsi="Calibri" w:cs="Arial"/>
          <w:sz w:val="22"/>
          <w:szCs w:val="22"/>
        </w:rPr>
        <w:t>à votre disposition pour échanger sur les spécificités de votre dossier</w:t>
      </w:r>
      <w:r w:rsidR="00BB4BE4">
        <w:rPr>
          <w:rStyle w:val="eop"/>
          <w:rFonts w:ascii="Calibri" w:eastAsiaTheme="majorEastAsia" w:hAnsi="Calibri" w:cs="Arial"/>
          <w:sz w:val="22"/>
          <w:szCs w:val="22"/>
        </w:rPr>
        <w:t>.</w:t>
      </w:r>
    </w:p>
    <w:p w14:paraId="30A5F420" w14:textId="77777777" w:rsidR="00C24592" w:rsidRDefault="00C24592" w:rsidP="00C24592">
      <w:pPr>
        <w:rPr>
          <w:rStyle w:val="eop"/>
          <w:rFonts w:ascii="Arial" w:eastAsiaTheme="majorEastAsia" w:hAnsi="Arial" w:cs="Arial"/>
          <w:b/>
          <w:sz w:val="20"/>
          <w:szCs w:val="20"/>
        </w:rPr>
      </w:pPr>
    </w:p>
    <w:p w14:paraId="69932B7E" w14:textId="77777777" w:rsidR="00C24592" w:rsidRDefault="00C24592" w:rsidP="00C24592">
      <w:pPr>
        <w:rPr>
          <w:rStyle w:val="lev"/>
          <w:color w:val="000000"/>
          <w:sz w:val="24"/>
          <w:u w:val="single"/>
          <w:shd w:val="clear" w:color="auto" w:fill="FFFFFF"/>
        </w:rPr>
      </w:pPr>
    </w:p>
    <w:p w14:paraId="4DF85FA2" w14:textId="77777777" w:rsidR="00C24592" w:rsidRDefault="00C24592" w:rsidP="00C24592">
      <w:pPr>
        <w:jc w:val="center"/>
        <w:rPr>
          <w:rStyle w:val="lev"/>
          <w:color w:val="000000"/>
          <w:sz w:val="24"/>
          <w:shd w:val="clear" w:color="auto" w:fill="FFFFFF"/>
        </w:rPr>
      </w:pPr>
    </w:p>
    <w:p w14:paraId="4C79A20B" w14:textId="77777777" w:rsidR="00C24592" w:rsidRDefault="00C24592" w:rsidP="00C24592"/>
    <w:p w14:paraId="714A51D1" w14:textId="3D54BFB0" w:rsidR="00C24592" w:rsidRPr="00C24592" w:rsidRDefault="00FB2E32" w:rsidP="00C24592">
      <w:pPr>
        <w:jc w:val="right"/>
        <w:rPr>
          <w:rFonts w:ascii="Calibri" w:hAnsi="Calibri"/>
          <w:b/>
          <w:sz w:val="22"/>
          <w:szCs w:val="22"/>
        </w:rPr>
      </w:pPr>
      <w:r>
        <w:rPr>
          <w:rFonts w:ascii="Calibri" w:hAnsi="Calibri"/>
          <w:b/>
          <w:sz w:val="22"/>
          <w:szCs w:val="22"/>
        </w:rPr>
        <w:t>Fait à……,</w:t>
      </w:r>
      <w:r w:rsidR="00C24592" w:rsidRPr="00C24592">
        <w:rPr>
          <w:rFonts w:ascii="Calibri" w:hAnsi="Calibri"/>
          <w:b/>
          <w:sz w:val="22"/>
          <w:szCs w:val="22"/>
        </w:rPr>
        <w:t xml:space="preserve"> le……….</w:t>
      </w:r>
    </w:p>
    <w:p w14:paraId="4B31A640" w14:textId="77777777" w:rsidR="00C24592" w:rsidRPr="00C24592" w:rsidRDefault="00C24592" w:rsidP="00C24592">
      <w:pPr>
        <w:jc w:val="right"/>
        <w:rPr>
          <w:rFonts w:ascii="Calibri" w:hAnsi="Calibri"/>
          <w:b/>
          <w:sz w:val="22"/>
          <w:szCs w:val="22"/>
        </w:rPr>
      </w:pPr>
      <w:r w:rsidRPr="00C24592">
        <w:rPr>
          <w:rFonts w:ascii="Calibri" w:hAnsi="Calibri"/>
          <w:b/>
          <w:sz w:val="22"/>
          <w:szCs w:val="22"/>
        </w:rPr>
        <w:t>Signature</w:t>
      </w:r>
    </w:p>
    <w:p w14:paraId="4898850F" w14:textId="26494D32" w:rsidR="00730C5E" w:rsidRPr="00730C5E" w:rsidRDefault="00730C5E" w:rsidP="00730C5E">
      <w:pPr>
        <w:pStyle w:val="lettre-signature"/>
      </w:pPr>
    </w:p>
    <w:sectPr w:rsidR="00730C5E" w:rsidRPr="00730C5E" w:rsidSect="003F55B2">
      <w:headerReference w:type="default" r:id="rId9"/>
      <w:footerReference w:type="default" r:id="rId10"/>
      <w:headerReference w:type="first" r:id="rId11"/>
      <w:footerReference w:type="first" r:id="rId12"/>
      <w:pgSz w:w="11901" w:h="16817"/>
      <w:pgMar w:top="2835" w:right="1701" w:bottom="22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0D875" w14:textId="77777777" w:rsidR="00FA6C0B" w:rsidRDefault="00FA6C0B" w:rsidP="00172297">
      <w:r>
        <w:separator/>
      </w:r>
    </w:p>
  </w:endnote>
  <w:endnote w:type="continuationSeparator" w:id="0">
    <w:p w14:paraId="4E7B783A" w14:textId="77777777" w:rsidR="00FA6C0B" w:rsidRDefault="00FA6C0B"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4FDAD" w14:textId="6DDBD5F8" w:rsidR="003F55B2" w:rsidRDefault="00C03C08" w:rsidP="003F55B2">
    <w:pPr>
      <w:pStyle w:val="Pieddepage"/>
    </w:pPr>
    <w:r>
      <w:rPr>
        <w:noProof/>
        <w:lang w:eastAsia="fr-FR"/>
      </w:rPr>
      <mc:AlternateContent>
        <mc:Choice Requires="wps">
          <w:drawing>
            <wp:anchor distT="0" distB="0" distL="114300" distR="114300" simplePos="0" relativeHeight="251667456" behindDoc="1" locked="0" layoutInCell="1" allowOverlap="1" wp14:anchorId="19D08500" wp14:editId="7AFC5BA0">
              <wp:simplePos x="0" y="0"/>
              <wp:positionH relativeFrom="column">
                <wp:posOffset>-504190</wp:posOffset>
              </wp:positionH>
              <wp:positionV relativeFrom="page">
                <wp:posOffset>9711055</wp:posOffset>
              </wp:positionV>
              <wp:extent cx="4276090" cy="661670"/>
              <wp:effectExtent l="0" t="0" r="16510" b="0"/>
              <wp:wrapNone/>
              <wp:docPr id="12" name="Zone de texte 12"/>
              <wp:cNvGraphicFramePr/>
              <a:graphic xmlns:a="http://schemas.openxmlformats.org/drawingml/2006/main">
                <a:graphicData uri="http://schemas.microsoft.com/office/word/2010/wordprocessingShape">
                  <wps:wsp>
                    <wps:cNvSpPr txBox="1"/>
                    <wps:spPr>
                      <a:xfrm>
                        <a:off x="0" y="0"/>
                        <a:ext cx="4276090" cy="661670"/>
                      </a:xfrm>
                      <a:prstGeom prst="rect">
                        <a:avLst/>
                      </a:prstGeom>
                      <a:noFill/>
                      <a:ln w="6350">
                        <a:noFill/>
                      </a:ln>
                    </wps:spPr>
                    <wps:txbx>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39.7pt;margin-top:764.65pt;width:336.7pt;height:5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" filled="f" stroked="f" strokeweight=".5pt">
              <v:textbox inset="0,0,0,0">
                <w:txbxContent>
                  <w:p w14:paraId="2D4F0A15" w14:textId="77777777" w:rsidR="00C03C08" w:rsidRPr="009665AB" w:rsidRDefault="00C03C08" w:rsidP="00C03C08">
                    <w:pPr>
                      <w:rPr>
                        <w:color w:val="364262" w:themeColor="background2"/>
                      </w:rPr>
                    </w:pPr>
                    <w:r w:rsidRPr="009665AB">
                      <w:rPr>
                        <w:color w:val="364262" w:themeColor="background2"/>
                      </w:rPr>
                      <w:t>15 rue Chateaubriand. 75008 Paris</w:t>
                    </w:r>
                  </w:p>
                  <w:p w14:paraId="4C42927B" w14:textId="77777777" w:rsidR="00C03C08" w:rsidRPr="009665AB" w:rsidRDefault="00C03C08" w:rsidP="00C03C08">
                    <w:pPr>
                      <w:rPr>
                        <w:color w:val="364262" w:themeColor="background2"/>
                      </w:rPr>
                    </w:pPr>
                    <w:r>
                      <w:rPr>
                        <w:color w:val="364262" w:themeColor="background2"/>
                      </w:rPr>
                      <w:t>unis</w:t>
                    </w:r>
                    <w:r w:rsidRPr="009665AB">
                      <w:rPr>
                        <w:color w:val="364262" w:themeColor="background2"/>
                      </w:rPr>
                      <w:t xml:space="preserve">@unis-immo.fr </w:t>
                    </w:r>
                  </w:p>
                  <w:p w14:paraId="30FA6422" w14:textId="77777777" w:rsidR="00C03C08" w:rsidRPr="00F70ABE" w:rsidRDefault="00C03C08" w:rsidP="00C03C08">
                    <w:pPr>
                      <w:rPr>
                        <w:rFonts w:cstheme="minorHAnsi"/>
                        <w:color w:val="364262" w:themeColor="background2"/>
                      </w:rPr>
                    </w:pPr>
                    <w:r w:rsidRPr="009665AB">
                      <w:rPr>
                        <w:color w:val="364262" w:themeColor="background2"/>
                      </w:rPr>
                      <w:t>T. 01 55 32 01 00</w:t>
                    </w:r>
                  </w:p>
                  <w:p w14:paraId="10E031F7" w14:textId="77777777" w:rsidR="00C03C08" w:rsidRPr="00F70ABE" w:rsidRDefault="00C03C08" w:rsidP="00C03C08">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03E97A65" w14:textId="77777777" w:rsidR="00C03C08" w:rsidRPr="00F70ABE" w:rsidRDefault="00C03C08" w:rsidP="00C03C08">
                    <w:pPr>
                      <w:rPr>
                        <w:rFonts w:cstheme="minorHAnsi"/>
                        <w:color w:val="364262" w:themeColor="background2"/>
                      </w:rPr>
                    </w:pPr>
                  </w:p>
                  <w:p w14:paraId="19E55FD3" w14:textId="1D930C64" w:rsidR="003F55B2" w:rsidRPr="009665AB" w:rsidRDefault="003F55B2" w:rsidP="003F55B2">
                    <w:pPr>
                      <w:rPr>
                        <w:color w:val="364262" w:themeColor="background2"/>
                      </w:rPr>
                    </w:pPr>
                  </w:p>
                </w:txbxContent>
              </v:textbox>
              <w10:wrap anchory="page"/>
            </v:shape>
          </w:pict>
        </mc:Fallback>
      </mc:AlternateContent>
    </w:r>
    <w:r w:rsidR="003F55B2">
      <w:rPr>
        <w:noProof/>
        <w:lang w:eastAsia="fr-FR"/>
      </w:rPr>
      <mc:AlternateContent>
        <mc:Choice Requires="wps">
          <w:drawing>
            <wp:anchor distT="0" distB="0" distL="114300" distR="114300" simplePos="0" relativeHeight="251668480" behindDoc="1" locked="0" layoutInCell="1" allowOverlap="1" wp14:anchorId="7EC2B28D" wp14:editId="25AC7DF6">
              <wp:simplePos x="0" y="0"/>
              <wp:positionH relativeFrom="page">
                <wp:posOffset>6120765</wp:posOffset>
              </wp:positionH>
              <wp:positionV relativeFrom="page">
                <wp:posOffset>9977755</wp:posOffset>
              </wp:positionV>
              <wp:extent cx="864360" cy="13968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864360" cy="139680"/>
                      </a:xfrm>
                      <a:prstGeom prst="rect">
                        <a:avLst/>
                      </a:prstGeom>
                      <a:noFill/>
                      <a:ln w="6350">
                        <a:noFill/>
                      </a:ln>
                    </wps:spPr>
                    <wps:txbx>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11" o:spid="_x0000_s1027" type="#_x0000_t202" style="position:absolute;margin-left:481.95pt;margin-top:785.65pt;width:68.05pt;height:11pt;z-index:-2516480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" filled="f" stroked="f" strokeweight=".5pt">
              <v:textbox style="mso-fit-shape-to-text:t" inset="0,0,0,0">
                <w:txbxContent>
                  <w:p w14:paraId="787338A1" w14:textId="77777777" w:rsidR="003F55B2" w:rsidRPr="004D0EA4" w:rsidRDefault="003F55B2" w:rsidP="003F55B2">
                    <w:pPr>
                      <w:rPr>
                        <w:color w:val="364262" w:themeColor="background2"/>
                      </w:rPr>
                    </w:pPr>
                    <w:r w:rsidRPr="004D0EA4">
                      <w:rPr>
                        <w:color w:val="364262" w:themeColor="background2"/>
                      </w:rPr>
                      <w:t>www.unis-immo.fr</w:t>
                    </w:r>
                  </w:p>
                </w:txbxContent>
              </v:textbox>
              <w10:wrap anchorx="page" anchory="page"/>
            </v:shape>
          </w:pict>
        </mc:Fallback>
      </mc:AlternateContent>
    </w:r>
  </w:p>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65408" behindDoc="1" locked="0" layoutInCell="1" allowOverlap="1" wp14:anchorId="26E3C37F" wp14:editId="028B1BF2">
              <wp:simplePos x="0" y="0"/>
              <wp:positionH relativeFrom="page">
                <wp:posOffset>6311732</wp:posOffset>
              </wp:positionH>
              <wp:positionV relativeFrom="page">
                <wp:posOffset>9977755</wp:posOffset>
              </wp:positionV>
              <wp:extent cx="631645" cy="28067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31645" cy="280670"/>
                      </a:xfrm>
                      <a:prstGeom prst="rect">
                        <a:avLst/>
                      </a:prstGeom>
                      <a:noFill/>
                      <a:ln w="6350">
                        <a:noFill/>
                      </a:ln>
                    </wps:spPr>
                    <wps:txbx>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8" type="#_x0000_t202" style="position:absolute;margin-left:497pt;margin-top:785.65pt;width:49.75pt;height:2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" filled="f" stroked="f" strokeweight=".5pt">
              <v:textbox inset="0,0,0,0">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v:textbox>
              <w10:wrap anchorx="page" anchory="page"/>
            </v:shape>
          </w:pict>
        </mc:Fallback>
      </mc:AlternateContent>
    </w:r>
    <w:r>
      <w:rPr>
        <w:noProof/>
        <w:lang w:eastAsia="fr-FR"/>
      </w:rPr>
      <mc:AlternateContent>
        <mc:Choice Requires="wps">
          <w:drawing>
            <wp:anchor distT="0" distB="0" distL="114300" distR="114300" simplePos="0" relativeHeight="251664384" behindDoc="1" locked="0" layoutInCell="1" allowOverlap="1" wp14:anchorId="5B51BF03" wp14:editId="61F88B4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9" type="#_x0000_t202" style="position:absolute;margin-left:-39.7pt;margin-top:764.65pt;width:273.7pt;height:6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296DEA" w14:textId="77777777" w:rsidR="00FA6C0B" w:rsidRDefault="00FA6C0B" w:rsidP="00172297">
      <w:r>
        <w:separator/>
      </w:r>
    </w:p>
  </w:footnote>
  <w:footnote w:type="continuationSeparator" w:id="0">
    <w:p w14:paraId="2D67EC79" w14:textId="77777777" w:rsidR="00FA6C0B" w:rsidRDefault="00FA6C0B" w:rsidP="00172297">
      <w:r>
        <w:continuationSeparator/>
      </w:r>
    </w:p>
  </w:footnote>
  <w:footnote w:id="1">
    <w:p w14:paraId="4AC3D1AC" w14:textId="77777777" w:rsidR="00C24592" w:rsidRPr="00D84233" w:rsidRDefault="00C24592" w:rsidP="00C24592">
      <w:pPr>
        <w:pStyle w:val="Notedebasdepage"/>
        <w:rPr>
          <w:b/>
        </w:rPr>
      </w:pPr>
      <w:r w:rsidRPr="00D84233">
        <w:rPr>
          <w:rStyle w:val="Appelnotedebasdep"/>
        </w:rPr>
        <w:footnoteRef/>
      </w:r>
      <w:r w:rsidRPr="00D84233">
        <w:rPr>
          <w:b/>
        </w:rPr>
        <w:t xml:space="preserve"> Préciser la forme du courrier simple – ou -  courrier RAR – ou mail </w:t>
      </w:r>
    </w:p>
  </w:footnote>
  <w:footnote w:id="2">
    <w:p w14:paraId="554F86F4" w14:textId="77777777" w:rsidR="00C24592" w:rsidRPr="00D84233" w:rsidRDefault="00C24592" w:rsidP="00C24592">
      <w:pPr>
        <w:pStyle w:val="Notedebasdepage"/>
        <w:rPr>
          <w:b/>
        </w:rPr>
      </w:pPr>
      <w:r w:rsidRPr="00D84233">
        <w:rPr>
          <w:rStyle w:val="Appelnotedebasdep"/>
        </w:rPr>
        <w:footnoteRef/>
      </w:r>
      <w:r w:rsidRPr="00D84233">
        <w:rPr>
          <w:b/>
        </w:rPr>
        <w:t xml:space="preserve"> Préciser la date d’envoi, inscrite sur le courrier de demande</w:t>
      </w:r>
    </w:p>
  </w:footnote>
  <w:footnote w:id="3">
    <w:p w14:paraId="66F925D1" w14:textId="77777777" w:rsidR="00C24592" w:rsidRDefault="00C24592" w:rsidP="00C24592">
      <w:pPr>
        <w:pStyle w:val="Notedebasdepage"/>
      </w:pPr>
      <w:r w:rsidRPr="00D84233">
        <w:rPr>
          <w:rStyle w:val="Appelnotedebasdep"/>
        </w:rPr>
        <w:footnoteRef/>
      </w:r>
      <w:r w:rsidRPr="00D84233">
        <w:rPr>
          <w:b/>
        </w:rPr>
        <w:t xml:space="preserve"> Préciser la date de réception.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C1966" w14:textId="77777777" w:rsidR="003F55B2" w:rsidRDefault="003F55B2">
    <w:pPr>
      <w:pStyle w:val="En-tte"/>
    </w:pPr>
    <w:r>
      <w:rPr>
        <w:noProof/>
        <w:lang w:eastAsia="fr-FR"/>
      </w:rPr>
      <w:drawing>
        <wp:anchor distT="0" distB="0" distL="114300" distR="114300" simplePos="0" relativeHeight="251670528" behindDoc="1" locked="0" layoutInCell="1" allowOverlap="1" wp14:anchorId="4985F1E9" wp14:editId="329E5229">
          <wp:simplePos x="0" y="0"/>
          <wp:positionH relativeFrom="page">
            <wp:posOffset>575945</wp:posOffset>
          </wp:positionH>
          <wp:positionV relativeFrom="page">
            <wp:posOffset>575945</wp:posOffset>
          </wp:positionV>
          <wp:extent cx="1260000" cy="6145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260000" cy="61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71EE2" w14:textId="77777777" w:rsidR="00F8732A" w:rsidRDefault="00F8732A" w:rsidP="00172297">
    <w:pPr>
      <w:pStyle w:val="En-tte"/>
    </w:pPr>
    <w:r>
      <w:rPr>
        <w:noProof/>
        <w:lang w:eastAsia="fr-FR"/>
      </w:rPr>
      <w:drawing>
        <wp:anchor distT="0" distB="0" distL="114300" distR="114300" simplePos="0" relativeHeight="251663360" behindDoc="1" locked="0" layoutInCell="1" allowOverlap="1" wp14:anchorId="4431A2BE" wp14:editId="3F3D1F3A">
          <wp:simplePos x="0" y="0"/>
          <wp:positionH relativeFrom="page">
            <wp:posOffset>537845</wp:posOffset>
          </wp:positionH>
          <wp:positionV relativeFrom="page">
            <wp:posOffset>537845</wp:posOffset>
          </wp:positionV>
          <wp:extent cx="2169422" cy="1059188"/>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5C"/>
    <w:rsid w:val="0002598B"/>
    <w:rsid w:val="000501CE"/>
    <w:rsid w:val="0007395E"/>
    <w:rsid w:val="000C7884"/>
    <w:rsid w:val="000E4761"/>
    <w:rsid w:val="0010006D"/>
    <w:rsid w:val="00112FAE"/>
    <w:rsid w:val="001243F4"/>
    <w:rsid w:val="00172297"/>
    <w:rsid w:val="00194DF0"/>
    <w:rsid w:val="001E267F"/>
    <w:rsid w:val="00226B30"/>
    <w:rsid w:val="00257904"/>
    <w:rsid w:val="0028565C"/>
    <w:rsid w:val="00287488"/>
    <w:rsid w:val="00297720"/>
    <w:rsid w:val="00336801"/>
    <w:rsid w:val="00396D8A"/>
    <w:rsid w:val="003A7326"/>
    <w:rsid w:val="003D5BCD"/>
    <w:rsid w:val="003F55B2"/>
    <w:rsid w:val="00463842"/>
    <w:rsid w:val="00477767"/>
    <w:rsid w:val="0048300F"/>
    <w:rsid w:val="004843B2"/>
    <w:rsid w:val="004902CC"/>
    <w:rsid w:val="004B262E"/>
    <w:rsid w:val="004C645D"/>
    <w:rsid w:val="004D0EA4"/>
    <w:rsid w:val="005F2FDE"/>
    <w:rsid w:val="00616002"/>
    <w:rsid w:val="00630207"/>
    <w:rsid w:val="00642059"/>
    <w:rsid w:val="00645157"/>
    <w:rsid w:val="006D2A23"/>
    <w:rsid w:val="006F674D"/>
    <w:rsid w:val="00730C5E"/>
    <w:rsid w:val="00734C71"/>
    <w:rsid w:val="0074287D"/>
    <w:rsid w:val="007C44AE"/>
    <w:rsid w:val="007C6549"/>
    <w:rsid w:val="008176E9"/>
    <w:rsid w:val="00842C82"/>
    <w:rsid w:val="008B36C3"/>
    <w:rsid w:val="008B65D2"/>
    <w:rsid w:val="0094537F"/>
    <w:rsid w:val="009665AB"/>
    <w:rsid w:val="00972533"/>
    <w:rsid w:val="00997FF6"/>
    <w:rsid w:val="009A03AF"/>
    <w:rsid w:val="00A46E29"/>
    <w:rsid w:val="00A95D79"/>
    <w:rsid w:val="00AB75AA"/>
    <w:rsid w:val="00B85B09"/>
    <w:rsid w:val="00BB4BE4"/>
    <w:rsid w:val="00BE2D27"/>
    <w:rsid w:val="00C03C08"/>
    <w:rsid w:val="00C24592"/>
    <w:rsid w:val="00C76803"/>
    <w:rsid w:val="00CC508B"/>
    <w:rsid w:val="00CD2B7D"/>
    <w:rsid w:val="00D6646E"/>
    <w:rsid w:val="00DB2324"/>
    <w:rsid w:val="00DC431B"/>
    <w:rsid w:val="00DE3F20"/>
    <w:rsid w:val="00E10E4E"/>
    <w:rsid w:val="00E2191B"/>
    <w:rsid w:val="00E25C6D"/>
    <w:rsid w:val="00ED44CC"/>
    <w:rsid w:val="00EF1467"/>
    <w:rsid w:val="00F526C7"/>
    <w:rsid w:val="00F70ABE"/>
    <w:rsid w:val="00F8732A"/>
    <w:rsid w:val="00FA0872"/>
    <w:rsid w:val="00FA6C0B"/>
    <w:rsid w:val="00FB2E3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18C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character" w:styleId="lev">
    <w:name w:val="Strong"/>
    <w:basedOn w:val="Policepardfaut"/>
    <w:uiPriority w:val="22"/>
    <w:qFormat/>
    <w:rsid w:val="00C24592"/>
    <w:rPr>
      <w:b/>
      <w:bCs/>
    </w:rPr>
  </w:style>
  <w:style w:type="paragraph" w:styleId="Notedebasdepage">
    <w:name w:val="footnote text"/>
    <w:basedOn w:val="Normal"/>
    <w:link w:val="NotedebasdepageCar"/>
    <w:uiPriority w:val="99"/>
    <w:semiHidden/>
    <w:unhideWhenUsed/>
    <w:rsid w:val="00C24592"/>
    <w:pPr>
      <w:adjustRightInd/>
      <w:snapToGrid/>
      <w:spacing w:line="240" w:lineRule="auto"/>
    </w:pPr>
    <w:rPr>
      <w:rFonts w:eastAsiaTheme="minorHAnsi" w:cstheme="minorBidi"/>
      <w:color w:val="auto"/>
      <w:sz w:val="20"/>
      <w:szCs w:val="20"/>
    </w:rPr>
  </w:style>
  <w:style w:type="character" w:customStyle="1" w:styleId="NotedebasdepageCar">
    <w:name w:val="Note de bas de page Car"/>
    <w:basedOn w:val="Policepardfaut"/>
    <w:link w:val="Notedebasdepage"/>
    <w:uiPriority w:val="99"/>
    <w:semiHidden/>
    <w:rsid w:val="00C24592"/>
    <w:rPr>
      <w:sz w:val="20"/>
      <w:szCs w:val="20"/>
    </w:rPr>
  </w:style>
  <w:style w:type="character" w:styleId="Appelnotedebasdep">
    <w:name w:val="footnote reference"/>
    <w:basedOn w:val="Policepardfaut"/>
    <w:uiPriority w:val="99"/>
    <w:semiHidden/>
    <w:unhideWhenUsed/>
    <w:rsid w:val="00C24592"/>
    <w:rPr>
      <w:vertAlign w:val="superscript"/>
    </w:rPr>
  </w:style>
  <w:style w:type="character" w:customStyle="1" w:styleId="paragraphCar">
    <w:name w:val="paragraph Car"/>
    <w:basedOn w:val="Policepardfaut"/>
    <w:link w:val="paragraph"/>
    <w:locked/>
    <w:rsid w:val="00C24592"/>
    <w:rPr>
      <w:rFonts w:ascii="Times New Roman" w:eastAsia="Times New Roman" w:hAnsi="Times New Roman" w:cs="Times New Roman"/>
      <w:lang w:eastAsia="fr-FR"/>
    </w:rPr>
  </w:style>
  <w:style w:type="paragraph" w:customStyle="1" w:styleId="paragraph">
    <w:name w:val="paragraph"/>
    <w:basedOn w:val="Normal"/>
    <w:link w:val="paragraphCar"/>
    <w:rsid w:val="00C2459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normaltextrun">
    <w:name w:val="normaltextrun"/>
    <w:basedOn w:val="Policepardfaut"/>
    <w:rsid w:val="00C24592"/>
  </w:style>
  <w:style w:type="character" w:customStyle="1" w:styleId="eop">
    <w:name w:val="eop"/>
    <w:basedOn w:val="Policepardfaut"/>
    <w:rsid w:val="00C24592"/>
  </w:style>
  <w:style w:type="paragraph" w:styleId="Corpsdetexte">
    <w:name w:val="Body Text"/>
    <w:basedOn w:val="Normal"/>
    <w:link w:val="CorpsdetexteCar"/>
    <w:uiPriority w:val="99"/>
    <w:unhideWhenUsed/>
    <w:rsid w:val="00FB2E32"/>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rsid w:val="00FB2E32"/>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character" w:styleId="lev">
    <w:name w:val="Strong"/>
    <w:basedOn w:val="Policepardfaut"/>
    <w:uiPriority w:val="22"/>
    <w:qFormat/>
    <w:rsid w:val="00C24592"/>
    <w:rPr>
      <w:b/>
      <w:bCs/>
    </w:rPr>
  </w:style>
  <w:style w:type="paragraph" w:styleId="Notedebasdepage">
    <w:name w:val="footnote text"/>
    <w:basedOn w:val="Normal"/>
    <w:link w:val="NotedebasdepageCar"/>
    <w:uiPriority w:val="99"/>
    <w:semiHidden/>
    <w:unhideWhenUsed/>
    <w:rsid w:val="00C24592"/>
    <w:pPr>
      <w:adjustRightInd/>
      <w:snapToGrid/>
      <w:spacing w:line="240" w:lineRule="auto"/>
    </w:pPr>
    <w:rPr>
      <w:rFonts w:eastAsiaTheme="minorHAnsi" w:cstheme="minorBidi"/>
      <w:color w:val="auto"/>
      <w:sz w:val="20"/>
      <w:szCs w:val="20"/>
    </w:rPr>
  </w:style>
  <w:style w:type="character" w:customStyle="1" w:styleId="NotedebasdepageCar">
    <w:name w:val="Note de bas de page Car"/>
    <w:basedOn w:val="Policepardfaut"/>
    <w:link w:val="Notedebasdepage"/>
    <w:uiPriority w:val="99"/>
    <w:semiHidden/>
    <w:rsid w:val="00C24592"/>
    <w:rPr>
      <w:sz w:val="20"/>
      <w:szCs w:val="20"/>
    </w:rPr>
  </w:style>
  <w:style w:type="character" w:styleId="Appelnotedebasdep">
    <w:name w:val="footnote reference"/>
    <w:basedOn w:val="Policepardfaut"/>
    <w:uiPriority w:val="99"/>
    <w:semiHidden/>
    <w:unhideWhenUsed/>
    <w:rsid w:val="00C24592"/>
    <w:rPr>
      <w:vertAlign w:val="superscript"/>
    </w:rPr>
  </w:style>
  <w:style w:type="character" w:customStyle="1" w:styleId="paragraphCar">
    <w:name w:val="paragraph Car"/>
    <w:basedOn w:val="Policepardfaut"/>
    <w:link w:val="paragraph"/>
    <w:locked/>
    <w:rsid w:val="00C24592"/>
    <w:rPr>
      <w:rFonts w:ascii="Times New Roman" w:eastAsia="Times New Roman" w:hAnsi="Times New Roman" w:cs="Times New Roman"/>
      <w:lang w:eastAsia="fr-FR"/>
    </w:rPr>
  </w:style>
  <w:style w:type="paragraph" w:customStyle="1" w:styleId="paragraph">
    <w:name w:val="paragraph"/>
    <w:basedOn w:val="Normal"/>
    <w:link w:val="paragraphCar"/>
    <w:rsid w:val="00C24592"/>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customStyle="1" w:styleId="normaltextrun">
    <w:name w:val="normaltextrun"/>
    <w:basedOn w:val="Policepardfaut"/>
    <w:rsid w:val="00C24592"/>
  </w:style>
  <w:style w:type="character" w:customStyle="1" w:styleId="eop">
    <w:name w:val="eop"/>
    <w:basedOn w:val="Policepardfaut"/>
    <w:rsid w:val="00C24592"/>
  </w:style>
  <w:style w:type="paragraph" w:styleId="Corpsdetexte">
    <w:name w:val="Body Text"/>
    <w:basedOn w:val="Normal"/>
    <w:link w:val="CorpsdetexteCar"/>
    <w:uiPriority w:val="99"/>
    <w:unhideWhenUsed/>
    <w:rsid w:val="00FB2E32"/>
    <w:pPr>
      <w:suppressAutoHyphens/>
      <w:autoSpaceDN w:val="0"/>
      <w:adjustRightInd/>
      <w:snapToGrid/>
      <w:spacing w:after="120" w:line="276" w:lineRule="auto"/>
    </w:pPr>
    <w:rPr>
      <w:rFonts w:ascii="Calibri" w:eastAsia="Calibri" w:hAnsi="Calibri" w:cs="Times New Roman"/>
      <w:color w:val="auto"/>
      <w:sz w:val="22"/>
      <w:szCs w:val="22"/>
    </w:rPr>
  </w:style>
  <w:style w:type="character" w:customStyle="1" w:styleId="CorpsdetexteCar">
    <w:name w:val="Corps de texte Car"/>
    <w:basedOn w:val="Policepardfaut"/>
    <w:link w:val="Corpsdetexte"/>
    <w:uiPriority w:val="99"/>
    <w:rsid w:val="00FB2E32"/>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03886">
      <w:bodyDiv w:val="1"/>
      <w:marLeft w:val="0"/>
      <w:marRight w:val="0"/>
      <w:marTop w:val="0"/>
      <w:marBottom w:val="0"/>
      <w:divBdr>
        <w:top w:val="none" w:sz="0" w:space="0" w:color="auto"/>
        <w:left w:val="none" w:sz="0" w:space="0" w:color="auto"/>
        <w:bottom w:val="none" w:sz="0" w:space="0" w:color="auto"/>
        <w:right w:val="none" w:sz="0" w:space="0" w:color="auto"/>
      </w:divBdr>
    </w:div>
    <w:div w:id="105940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1996105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1836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zeRafio</dc:creator>
  <cp:lastModifiedBy>Chloe Le Pahun</cp:lastModifiedBy>
  <cp:revision>9</cp:revision>
  <cp:lastPrinted>2019-07-16T13:24:00Z</cp:lastPrinted>
  <dcterms:created xsi:type="dcterms:W3CDTF">2020-03-25T14:07:00Z</dcterms:created>
  <dcterms:modified xsi:type="dcterms:W3CDTF">2020-03-25T15:04:00Z</dcterms:modified>
</cp:coreProperties>
</file>