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A39A" w14:textId="2D94F973" w:rsidR="00A242FC" w:rsidRPr="00A242FC" w:rsidRDefault="00A242FC" w:rsidP="00A242FC">
      <w:pPr>
        <w:pStyle w:val="Corpsdetexte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242FC">
        <w:rPr>
          <w:rFonts w:asciiTheme="minorHAnsi" w:hAnsiTheme="minorHAnsi" w:cstheme="minorHAnsi"/>
          <w:b/>
          <w:color w:val="002060"/>
          <w:sz w:val="22"/>
          <w:szCs w:val="22"/>
        </w:rPr>
        <w:t>JO 2024 : Interdiction de sous-location type Airbnb sans l’accord du bailleur</w:t>
      </w:r>
    </w:p>
    <w:p w14:paraId="40734EF8" w14:textId="77777777" w:rsidR="00A242FC" w:rsidRPr="00A242FC" w:rsidRDefault="00A242FC" w:rsidP="00A242FC">
      <w:pPr>
        <w:pStyle w:val="Corpsdetexte"/>
        <w:tabs>
          <w:tab w:val="left" w:pos="2579"/>
        </w:tabs>
        <w:spacing w:line="276" w:lineRule="auto"/>
        <w:ind w:right="109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3C73E0" w14:textId="5BD49184" w:rsidR="00A242FC" w:rsidRPr="00A242FC" w:rsidRDefault="00A242FC" w:rsidP="00A242FC">
      <w:pPr>
        <w:pStyle w:val="Corpsdetexte"/>
        <w:tabs>
          <w:tab w:val="left" w:pos="2579"/>
        </w:tabs>
        <w:spacing w:line="276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z w:val="20"/>
          <w:szCs w:val="20"/>
        </w:rPr>
        <w:t xml:space="preserve">Dans la perspective des Jeux Olympiques de 2024, nous vous rappelons qu’il est strictement interdit </w:t>
      </w:r>
      <w:r w:rsidRPr="00A242FC">
        <w:rPr>
          <w:rFonts w:asciiTheme="minorHAnsi" w:hAnsiTheme="minorHAnsi" w:cstheme="minorHAnsi"/>
          <w:color w:val="1F1F1F"/>
          <w:spacing w:val="-1"/>
          <w:sz w:val="20"/>
          <w:szCs w:val="20"/>
        </w:rPr>
        <w:t xml:space="preserve">de sous-louer, sous quelque forme que ce soit, le logement sans l’accord du bailleur. </w:t>
      </w:r>
    </w:p>
    <w:p w14:paraId="02147AF3" w14:textId="77777777" w:rsidR="00A242FC" w:rsidRPr="00A242FC" w:rsidRDefault="00A242FC" w:rsidP="00A242FC">
      <w:pPr>
        <w:pStyle w:val="Corpsdetexte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66BD7226" w14:textId="77777777" w:rsidR="00A242FC" w:rsidRPr="00A242FC" w:rsidRDefault="00A242FC" w:rsidP="00A242FC">
      <w:pPr>
        <w:numPr>
          <w:ilvl w:val="0"/>
          <w:numId w:val="10"/>
        </w:numPr>
        <w:adjustRightInd/>
        <w:snapToGrid/>
        <w:spacing w:before="1" w:line="240" w:lineRule="auto"/>
        <w:rPr>
          <w:rFonts w:cstheme="minorHAnsi"/>
          <w:b/>
          <w:sz w:val="20"/>
          <w:szCs w:val="20"/>
          <w:u w:val="single"/>
        </w:rPr>
      </w:pPr>
      <w:r w:rsidRPr="00A242FC">
        <w:rPr>
          <w:rFonts w:cstheme="minorHAnsi"/>
          <w:b/>
          <w:color w:val="1F1F1F"/>
          <w:w w:val="105"/>
          <w:sz w:val="20"/>
          <w:szCs w:val="20"/>
          <w:u w:val="single"/>
        </w:rPr>
        <w:t>Rappel</w:t>
      </w:r>
      <w:r w:rsidRPr="00A242FC">
        <w:rPr>
          <w:rFonts w:cstheme="minorHAnsi"/>
          <w:b/>
          <w:color w:val="1F1F1F"/>
          <w:spacing w:val="2"/>
          <w:w w:val="105"/>
          <w:sz w:val="20"/>
          <w:szCs w:val="20"/>
          <w:u w:val="single"/>
        </w:rPr>
        <w:t xml:space="preserve"> </w:t>
      </w:r>
      <w:r w:rsidRPr="00A242FC">
        <w:rPr>
          <w:rFonts w:cstheme="minorHAnsi"/>
          <w:b/>
          <w:color w:val="1F1F1F"/>
          <w:w w:val="105"/>
          <w:sz w:val="20"/>
          <w:szCs w:val="20"/>
          <w:u w:val="single"/>
        </w:rPr>
        <w:t>des</w:t>
      </w:r>
      <w:r w:rsidRPr="00A242FC">
        <w:rPr>
          <w:rFonts w:cstheme="minorHAnsi"/>
          <w:b/>
          <w:color w:val="1F1F1F"/>
          <w:spacing w:val="2"/>
          <w:w w:val="105"/>
          <w:sz w:val="20"/>
          <w:szCs w:val="20"/>
          <w:u w:val="single"/>
        </w:rPr>
        <w:t xml:space="preserve"> </w:t>
      </w:r>
      <w:r w:rsidRPr="00A242FC">
        <w:rPr>
          <w:rFonts w:cstheme="minorHAnsi"/>
          <w:b/>
          <w:color w:val="1F1F1F"/>
          <w:w w:val="105"/>
          <w:sz w:val="20"/>
          <w:szCs w:val="20"/>
          <w:u w:val="single"/>
        </w:rPr>
        <w:t>règles</w:t>
      </w:r>
      <w:r w:rsidRPr="00A242FC">
        <w:rPr>
          <w:rFonts w:cstheme="minorHAnsi"/>
          <w:b/>
          <w:color w:val="1F1F1F"/>
          <w:spacing w:val="5"/>
          <w:w w:val="105"/>
          <w:sz w:val="20"/>
          <w:szCs w:val="20"/>
          <w:u w:val="single"/>
        </w:rPr>
        <w:t xml:space="preserve"> </w:t>
      </w:r>
      <w:r w:rsidRPr="00A242FC">
        <w:rPr>
          <w:rFonts w:cstheme="minorHAnsi"/>
          <w:b/>
          <w:color w:val="1F1F1F"/>
          <w:w w:val="105"/>
          <w:sz w:val="20"/>
          <w:szCs w:val="20"/>
          <w:u w:val="single"/>
        </w:rPr>
        <w:t>légales</w:t>
      </w:r>
      <w:r w:rsidRPr="00A242FC">
        <w:rPr>
          <w:rFonts w:cstheme="minorHAnsi"/>
          <w:b/>
          <w:color w:val="1F1F1F"/>
          <w:spacing w:val="1"/>
          <w:w w:val="105"/>
          <w:sz w:val="20"/>
          <w:szCs w:val="20"/>
          <w:u w:val="single"/>
        </w:rPr>
        <w:t xml:space="preserve"> </w:t>
      </w:r>
      <w:r w:rsidRPr="00A242FC">
        <w:rPr>
          <w:rFonts w:cstheme="minorHAnsi"/>
          <w:b/>
          <w:color w:val="1F1F1F"/>
          <w:spacing w:val="-2"/>
          <w:w w:val="105"/>
          <w:sz w:val="20"/>
          <w:szCs w:val="20"/>
          <w:u w:val="single"/>
        </w:rPr>
        <w:t>applicables</w:t>
      </w:r>
    </w:p>
    <w:p w14:paraId="0CD10CA7" w14:textId="77777777" w:rsidR="00A242FC" w:rsidRPr="00A242FC" w:rsidRDefault="00A242FC" w:rsidP="00A242FC">
      <w:pPr>
        <w:pStyle w:val="Corpsdetexte"/>
        <w:rPr>
          <w:rFonts w:asciiTheme="minorHAnsi" w:hAnsiTheme="minorHAnsi" w:cstheme="minorHAnsi"/>
          <w:b/>
          <w:sz w:val="20"/>
          <w:szCs w:val="20"/>
        </w:rPr>
      </w:pPr>
    </w:p>
    <w:p w14:paraId="4ADF1BEA" w14:textId="77777777" w:rsidR="00A242FC" w:rsidRPr="00A242FC" w:rsidRDefault="00A242FC" w:rsidP="00A242FC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L'article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8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la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loi du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6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juillet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1989,</w:t>
      </w:r>
      <w:r w:rsidRPr="00A242FC">
        <w:rPr>
          <w:rFonts w:asciiTheme="minorHAnsi" w:hAnsiTheme="minorHAnsi" w:cstheme="minorHAnsi"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d'ordre</w:t>
      </w:r>
      <w:r w:rsidRPr="00A242FC">
        <w:rPr>
          <w:rFonts w:asciiTheme="minorHAnsi" w:hAnsiTheme="minorHAnsi" w:cstheme="minorHAnsi"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public</w:t>
      </w:r>
      <w:r w:rsidRPr="00A242FC">
        <w:rPr>
          <w:rFonts w:asciiTheme="minorHAnsi" w:hAnsiTheme="minorHAnsi" w:cstheme="minorHAnsi"/>
          <w:color w:val="1F1F1F"/>
          <w:spacing w:val="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dispose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que </w:t>
      </w:r>
      <w:r w:rsidRPr="00A242FC">
        <w:rPr>
          <w:rFonts w:asciiTheme="minorHAnsi" w:hAnsiTheme="minorHAnsi" w:cstheme="minorHAnsi"/>
          <w:color w:val="505050"/>
          <w:spacing w:val="-4"/>
          <w:w w:val="105"/>
          <w:sz w:val="20"/>
          <w:szCs w:val="20"/>
        </w:rPr>
        <w:t>:</w:t>
      </w:r>
    </w:p>
    <w:p w14:paraId="6C3EB127" w14:textId="77777777" w:rsidR="00A242FC" w:rsidRPr="00A242FC" w:rsidRDefault="00A242FC" w:rsidP="00A242FC">
      <w:pPr>
        <w:pStyle w:val="Corpsdetexte"/>
        <w:spacing w:before="5"/>
        <w:rPr>
          <w:rFonts w:asciiTheme="minorHAnsi" w:hAnsiTheme="minorHAnsi" w:cstheme="minorHAnsi"/>
          <w:sz w:val="20"/>
          <w:szCs w:val="20"/>
        </w:rPr>
      </w:pPr>
    </w:p>
    <w:p w14:paraId="3C1F1A82" w14:textId="77777777" w:rsidR="00A242FC" w:rsidRPr="00A242FC" w:rsidRDefault="00A242FC" w:rsidP="00A242FC">
      <w:pPr>
        <w:spacing w:before="1" w:line="271" w:lineRule="auto"/>
        <w:ind w:left="875" w:right="129" w:firstLine="11"/>
        <w:jc w:val="both"/>
        <w:rPr>
          <w:rFonts w:cstheme="minorHAnsi"/>
          <w:sz w:val="20"/>
          <w:szCs w:val="20"/>
        </w:rPr>
      </w:pPr>
      <w:r w:rsidRPr="00A242FC">
        <w:rPr>
          <w:rFonts w:cstheme="minorHAnsi"/>
          <w:color w:val="1F1F1F"/>
          <w:w w:val="105"/>
          <w:sz w:val="20"/>
          <w:szCs w:val="20"/>
        </w:rPr>
        <w:t>«</w:t>
      </w:r>
      <w:r w:rsidRPr="00A242FC">
        <w:rPr>
          <w:rFonts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Le</w:t>
      </w:r>
      <w:r w:rsidRPr="00A242FC">
        <w:rPr>
          <w:rFonts w:cstheme="minorHAnsi"/>
          <w:b/>
          <w:i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locataire ne peut</w:t>
      </w:r>
      <w:r w:rsidRPr="00A242FC">
        <w:rPr>
          <w:rFonts w:cstheme="minorHAnsi"/>
          <w:b/>
          <w:i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ni</w:t>
      </w:r>
      <w:r w:rsidRPr="00A242FC">
        <w:rPr>
          <w:rFonts w:cstheme="minorHAnsi"/>
          <w:b/>
          <w:i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céder</w:t>
      </w:r>
      <w:r w:rsidRPr="00A242FC">
        <w:rPr>
          <w:rFonts w:cstheme="minorHAnsi"/>
          <w:b/>
          <w:i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le</w:t>
      </w:r>
      <w:r w:rsidRPr="00A242FC">
        <w:rPr>
          <w:rFonts w:cstheme="minorHAnsi"/>
          <w:b/>
          <w:i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contrat</w:t>
      </w:r>
      <w:r w:rsidRPr="00A242FC">
        <w:rPr>
          <w:rFonts w:cstheme="minorHAnsi"/>
          <w:b/>
          <w:i/>
          <w:color w:val="1F1F1F"/>
          <w:spacing w:val="-1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de</w:t>
      </w:r>
      <w:r w:rsidRPr="00A242FC">
        <w:rPr>
          <w:rFonts w:cstheme="minorHAnsi"/>
          <w:b/>
          <w:i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location,</w:t>
      </w:r>
      <w:r w:rsidRPr="00A242FC">
        <w:rPr>
          <w:rFonts w:cstheme="minorHAnsi"/>
          <w:b/>
          <w:i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ni</w:t>
      </w:r>
      <w:r w:rsidRPr="00A242FC">
        <w:rPr>
          <w:rFonts w:cstheme="minorHAnsi"/>
          <w:b/>
          <w:i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sous-louer</w:t>
      </w:r>
      <w:r w:rsidRPr="00A242FC">
        <w:rPr>
          <w:rFonts w:cstheme="minorHAnsi"/>
          <w:b/>
          <w:i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le</w:t>
      </w:r>
      <w:r w:rsidRPr="00A242FC">
        <w:rPr>
          <w:rFonts w:cstheme="minorHAnsi"/>
          <w:b/>
          <w:i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logement</w:t>
      </w:r>
      <w:r w:rsidRPr="00A242FC">
        <w:rPr>
          <w:rFonts w:cstheme="minorHAnsi"/>
          <w:b/>
          <w:i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sauf avec</w:t>
      </w:r>
      <w:r w:rsidRPr="00A242FC">
        <w:rPr>
          <w:rFonts w:cstheme="minorHAnsi"/>
          <w:b/>
          <w:i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>l'accord écrit</w:t>
      </w:r>
      <w:r w:rsidRPr="00A242FC">
        <w:rPr>
          <w:rFonts w:cstheme="minorHAnsi"/>
          <w:b/>
          <w:i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i/>
          <w:color w:val="1F1F1F"/>
          <w:w w:val="105"/>
          <w:sz w:val="20"/>
          <w:szCs w:val="20"/>
        </w:rPr>
        <w:t xml:space="preserve">du bailleur,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y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compris</w:t>
      </w:r>
      <w:r w:rsidRPr="00A242FC">
        <w:rPr>
          <w:rFonts w:cstheme="minorHAnsi"/>
          <w:i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sur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le</w:t>
      </w:r>
      <w:r w:rsidRPr="00A242FC">
        <w:rPr>
          <w:rFonts w:cstheme="minorHAnsi"/>
          <w:i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prix</w:t>
      </w:r>
      <w:r w:rsidRPr="00A242FC">
        <w:rPr>
          <w:rFonts w:cstheme="minorHAnsi"/>
          <w:i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du loyer. Le</w:t>
      </w:r>
      <w:r w:rsidRPr="00A242FC">
        <w:rPr>
          <w:rFonts w:cstheme="minorHAnsi"/>
          <w:i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prix</w:t>
      </w:r>
      <w:r w:rsidRPr="00A242FC">
        <w:rPr>
          <w:rFonts w:cstheme="minorHAnsi"/>
          <w:i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du loyer au</w:t>
      </w:r>
      <w:r w:rsidRPr="00A242FC">
        <w:rPr>
          <w:rFonts w:cstheme="minorHAnsi"/>
          <w:i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mètre</w:t>
      </w:r>
      <w:r w:rsidRPr="00A242FC">
        <w:rPr>
          <w:rFonts w:cstheme="minorHAnsi"/>
          <w:i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carré</w:t>
      </w:r>
      <w:r w:rsidRPr="00A242FC">
        <w:rPr>
          <w:rFonts w:cstheme="minorHAnsi"/>
          <w:i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de</w:t>
      </w:r>
      <w:r w:rsidRPr="00A242FC">
        <w:rPr>
          <w:rFonts w:cstheme="minorHAnsi"/>
          <w:i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surface habitable des</w:t>
      </w:r>
      <w:r w:rsidRPr="00A242FC">
        <w:rPr>
          <w:rFonts w:cstheme="minorHAnsi"/>
          <w:i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locaux</w:t>
      </w:r>
      <w:r w:rsidRPr="00A242FC">
        <w:rPr>
          <w:rFonts w:cstheme="minorHAnsi"/>
          <w:i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 xml:space="preserve">sous­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loués</w:t>
      </w:r>
      <w:r w:rsidRPr="00A242FC">
        <w:rPr>
          <w:rFonts w:cstheme="minorHAnsi"/>
          <w:i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ne</w:t>
      </w:r>
      <w:r w:rsidRPr="00A242FC">
        <w:rPr>
          <w:rFonts w:cstheme="minorHAnsi"/>
          <w:i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peut</w:t>
      </w:r>
      <w:r w:rsidRPr="00A242FC">
        <w:rPr>
          <w:rFonts w:cstheme="minorHAnsi"/>
          <w:i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excéder</w:t>
      </w:r>
      <w:r w:rsidRPr="00A242FC">
        <w:rPr>
          <w:rFonts w:cstheme="minorHAnsi"/>
          <w:i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celui</w:t>
      </w:r>
      <w:r w:rsidRPr="00A242FC">
        <w:rPr>
          <w:rFonts w:cstheme="minorHAnsi"/>
          <w:i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payé</w:t>
      </w:r>
      <w:r w:rsidRPr="00A242FC">
        <w:rPr>
          <w:rFonts w:cstheme="minorHAnsi"/>
          <w:i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par le</w:t>
      </w:r>
      <w:r w:rsidRPr="00A242FC">
        <w:rPr>
          <w:rFonts w:cstheme="minorHAnsi"/>
          <w:i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locataire principal. Le</w:t>
      </w:r>
      <w:r w:rsidRPr="00A242FC">
        <w:rPr>
          <w:rFonts w:cstheme="minorHAnsi"/>
          <w:i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locataire transmet</w:t>
      </w:r>
      <w:r w:rsidRPr="00A242FC">
        <w:rPr>
          <w:rFonts w:cstheme="minorHAnsi"/>
          <w:i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au</w:t>
      </w:r>
      <w:r w:rsidRPr="00A242FC">
        <w:rPr>
          <w:rFonts w:cstheme="minorHAnsi"/>
          <w:i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>sous-locataire</w:t>
      </w:r>
      <w:r w:rsidRPr="00A242FC">
        <w:rPr>
          <w:rFonts w:cstheme="minorHAnsi"/>
          <w:i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spacing w:val="-2"/>
          <w:w w:val="105"/>
          <w:sz w:val="20"/>
          <w:szCs w:val="20"/>
        </w:rPr>
        <w:t xml:space="preserve">l'autorisation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>écrite du bailleur et la</w:t>
      </w:r>
      <w:r w:rsidRPr="00A242FC">
        <w:rPr>
          <w:rFonts w:cstheme="minorHAnsi"/>
          <w:i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cstheme="minorHAnsi"/>
          <w:i/>
          <w:color w:val="1F1F1F"/>
          <w:w w:val="105"/>
          <w:sz w:val="20"/>
          <w:szCs w:val="20"/>
        </w:rPr>
        <w:t xml:space="preserve">copie du bail en cours. </w:t>
      </w:r>
      <w:r w:rsidRPr="00A242FC">
        <w:rPr>
          <w:rFonts w:cstheme="minorHAnsi"/>
          <w:color w:val="1F1F1F"/>
          <w:w w:val="105"/>
          <w:sz w:val="20"/>
          <w:szCs w:val="20"/>
        </w:rPr>
        <w:t>».</w:t>
      </w:r>
    </w:p>
    <w:p w14:paraId="1048B217" w14:textId="77777777" w:rsidR="00A242FC" w:rsidRPr="00A242FC" w:rsidRDefault="00A242FC" w:rsidP="00A242FC">
      <w:pPr>
        <w:pStyle w:val="Corpsdetexte"/>
        <w:rPr>
          <w:rFonts w:asciiTheme="minorHAnsi" w:hAnsiTheme="minorHAnsi" w:cstheme="minorHAnsi"/>
          <w:sz w:val="20"/>
          <w:szCs w:val="20"/>
        </w:rPr>
      </w:pPr>
    </w:p>
    <w:p w14:paraId="4FE4CD0F" w14:textId="77777777" w:rsidR="00A242FC" w:rsidRPr="00A242FC" w:rsidRDefault="00A242FC" w:rsidP="00A242FC">
      <w:pPr>
        <w:spacing w:line="292" w:lineRule="auto"/>
        <w:ind w:right="132"/>
        <w:jc w:val="both"/>
        <w:rPr>
          <w:rFonts w:cstheme="minorHAnsi"/>
          <w:b/>
          <w:sz w:val="20"/>
          <w:szCs w:val="20"/>
        </w:rPr>
      </w:pPr>
      <w:r w:rsidRPr="00A242FC">
        <w:rPr>
          <w:rFonts w:cstheme="minorHAnsi"/>
          <w:b/>
          <w:color w:val="1F1F1F"/>
          <w:w w:val="110"/>
          <w:sz w:val="20"/>
          <w:szCs w:val="20"/>
        </w:rPr>
        <w:t>Ainsi,</w:t>
      </w:r>
      <w:r w:rsidRPr="00A242FC">
        <w:rPr>
          <w:rFonts w:cstheme="minorHAnsi"/>
          <w:b/>
          <w:color w:val="1F1F1F"/>
          <w:spacing w:val="-12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le locataire</w:t>
      </w:r>
      <w:r w:rsidRPr="00A242FC">
        <w:rPr>
          <w:rFonts w:cstheme="minorHAnsi"/>
          <w:b/>
          <w:color w:val="1F1F1F"/>
          <w:spacing w:val="-4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ne peut</w:t>
      </w:r>
      <w:r w:rsidRPr="00A242FC">
        <w:rPr>
          <w:rFonts w:cstheme="minorHAnsi"/>
          <w:b/>
          <w:color w:val="1F1F1F"/>
          <w:spacing w:val="-11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pas</w:t>
      </w:r>
      <w:r w:rsidRPr="00A242FC">
        <w:rPr>
          <w:rFonts w:cstheme="minorHAnsi"/>
          <w:b/>
          <w:color w:val="1F1F1F"/>
          <w:spacing w:val="-9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sous-louer son</w:t>
      </w:r>
      <w:r w:rsidRPr="00A242FC">
        <w:rPr>
          <w:rFonts w:cstheme="minorHAnsi"/>
          <w:b/>
          <w:color w:val="1F1F1F"/>
          <w:spacing w:val="-5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logement</w:t>
      </w:r>
      <w:r w:rsidRPr="00A242FC">
        <w:rPr>
          <w:rFonts w:cstheme="minorHAnsi"/>
          <w:b/>
          <w:color w:val="1F1F1F"/>
          <w:spacing w:val="-4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et</w:t>
      </w:r>
      <w:r w:rsidRPr="00A242FC">
        <w:rPr>
          <w:rFonts w:cstheme="minorHAnsi"/>
          <w:b/>
          <w:color w:val="1F1F1F"/>
          <w:spacing w:val="-2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le</w:t>
      </w:r>
      <w:r w:rsidRPr="00A242FC">
        <w:rPr>
          <w:rFonts w:cstheme="minorHAnsi"/>
          <w:b/>
          <w:color w:val="1F1F1F"/>
          <w:spacing w:val="-13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proposer à</w:t>
      </w:r>
      <w:r w:rsidRPr="00A242FC">
        <w:rPr>
          <w:rFonts w:cstheme="minorHAnsi"/>
          <w:b/>
          <w:color w:val="1F1F1F"/>
          <w:spacing w:val="-8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la location</w:t>
      </w:r>
      <w:r w:rsidRPr="00A242FC">
        <w:rPr>
          <w:rFonts w:cstheme="minorHAnsi"/>
          <w:b/>
          <w:color w:val="1F1F1F"/>
          <w:spacing w:val="-2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saisonnière</w:t>
      </w:r>
      <w:r w:rsidRPr="00A242FC">
        <w:rPr>
          <w:rFonts w:cstheme="minorHAnsi"/>
          <w:b/>
          <w:color w:val="1F1F1F"/>
          <w:spacing w:val="-2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de type</w:t>
      </w:r>
      <w:r w:rsidRPr="00A242FC">
        <w:rPr>
          <w:rFonts w:cstheme="minorHAnsi"/>
          <w:b/>
          <w:color w:val="1F1F1F"/>
          <w:spacing w:val="-11"/>
          <w:w w:val="110"/>
          <w:sz w:val="20"/>
          <w:szCs w:val="20"/>
        </w:rPr>
        <w:t xml:space="preserve"> </w:t>
      </w:r>
      <w:r w:rsidRPr="00A242FC">
        <w:rPr>
          <w:rFonts w:cstheme="minorHAnsi"/>
          <w:b/>
          <w:color w:val="1F1F1F"/>
          <w:w w:val="110"/>
          <w:sz w:val="20"/>
          <w:szCs w:val="20"/>
        </w:rPr>
        <w:t>AIRBNB sans l'autorisation expresse et écrite du bailleur.</w:t>
      </w:r>
    </w:p>
    <w:p w14:paraId="179B94D7" w14:textId="77777777" w:rsidR="00A242FC" w:rsidRPr="00A242FC" w:rsidRDefault="00A242FC" w:rsidP="00A242FC">
      <w:pPr>
        <w:pStyle w:val="Corpsdetexte"/>
        <w:spacing w:before="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A9AE28" w14:textId="77777777" w:rsidR="00A242FC" w:rsidRPr="00A242FC" w:rsidRDefault="00A242FC" w:rsidP="00A242FC">
      <w:pPr>
        <w:pStyle w:val="Corpsdetexte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Il</w:t>
      </w:r>
      <w:r w:rsidRPr="00A242FC">
        <w:rPr>
          <w:rFonts w:asciiTheme="minorHAnsi" w:hAnsiTheme="minorHAnsi" w:cstheme="minorHAnsi"/>
          <w:color w:val="1F1F1F"/>
          <w:spacing w:val="1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y</w:t>
      </w:r>
      <w:r w:rsidRPr="00A242FC">
        <w:rPr>
          <w:rFonts w:asciiTheme="minorHAnsi" w:hAnsiTheme="minorHAnsi" w:cstheme="minorHAnsi"/>
          <w:color w:val="1F1F1F"/>
          <w:spacing w:val="1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</w:t>
      </w:r>
      <w:r w:rsidRPr="00A242FC">
        <w:rPr>
          <w:rFonts w:asciiTheme="minorHAnsi" w:hAnsiTheme="minorHAnsi" w:cstheme="minorHAnsi"/>
          <w:color w:val="1F1F1F"/>
          <w:spacing w:val="2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sous-location</w:t>
      </w:r>
      <w:r w:rsidRPr="00A242FC">
        <w:rPr>
          <w:rFonts w:asciiTheme="minorHAnsi" w:hAnsiTheme="minorHAnsi" w:cstheme="minorHAnsi"/>
          <w:color w:val="1F1F1F"/>
          <w:spacing w:val="3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lorsque</w:t>
      </w:r>
      <w:r w:rsidRPr="00A242FC">
        <w:rPr>
          <w:rFonts w:asciiTheme="minorHAnsi" w:hAnsiTheme="minorHAnsi" w:cstheme="minorHAnsi"/>
          <w:color w:val="1F1F1F"/>
          <w:spacing w:val="2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1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titulaire</w:t>
      </w:r>
      <w:r w:rsidRPr="00A242FC">
        <w:rPr>
          <w:rFonts w:asciiTheme="minorHAnsi" w:hAnsiTheme="minorHAnsi" w:cstheme="minorHAnsi"/>
          <w:color w:val="1F1F1F"/>
          <w:spacing w:val="2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d'un</w:t>
      </w:r>
      <w:r w:rsidRPr="00A242FC">
        <w:rPr>
          <w:rFonts w:asciiTheme="minorHAnsi" w:hAnsiTheme="minorHAnsi" w:cstheme="minorHAnsi"/>
          <w:color w:val="1F1F1F"/>
          <w:spacing w:val="2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contrat</w:t>
      </w:r>
      <w:r w:rsidRPr="00A242FC">
        <w:rPr>
          <w:rFonts w:asciiTheme="minorHAnsi" w:hAnsiTheme="minorHAnsi" w:cstheme="minorHAnsi"/>
          <w:color w:val="1F1F1F"/>
          <w:spacing w:val="3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2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location</w:t>
      </w:r>
      <w:r w:rsidRPr="00A242FC">
        <w:rPr>
          <w:rFonts w:asciiTheme="minorHAnsi" w:hAnsiTheme="minorHAnsi" w:cstheme="minorHAnsi"/>
          <w:color w:val="1F1F1F"/>
          <w:spacing w:val="3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met</w:t>
      </w:r>
      <w:r w:rsidRPr="00A242FC">
        <w:rPr>
          <w:rFonts w:asciiTheme="minorHAnsi" w:hAnsiTheme="minorHAnsi" w:cstheme="minorHAnsi"/>
          <w:color w:val="1F1F1F"/>
          <w:spacing w:val="1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partiellement</w:t>
      </w:r>
      <w:r w:rsidRPr="00A242FC">
        <w:rPr>
          <w:rFonts w:asciiTheme="minorHAnsi" w:hAnsiTheme="minorHAnsi" w:cstheme="minorHAnsi"/>
          <w:color w:val="1F1F1F"/>
          <w:spacing w:val="4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ou</w:t>
      </w:r>
      <w:r w:rsidRPr="00A242FC">
        <w:rPr>
          <w:rFonts w:asciiTheme="minorHAnsi" w:hAnsiTheme="minorHAnsi" w:cstheme="minorHAnsi"/>
          <w:color w:val="1F1F1F"/>
          <w:spacing w:val="2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entièrement</w:t>
      </w:r>
      <w:r w:rsidRPr="00A242FC">
        <w:rPr>
          <w:rFonts w:asciiTheme="minorHAnsi" w:hAnsiTheme="minorHAnsi" w:cstheme="minorHAnsi"/>
          <w:color w:val="1F1F1F"/>
          <w:spacing w:val="3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son</w:t>
      </w:r>
      <w:r w:rsidRPr="00A242FC">
        <w:rPr>
          <w:rFonts w:asciiTheme="minorHAnsi" w:hAnsiTheme="minorHAnsi" w:cstheme="minorHAnsi"/>
          <w:color w:val="1F1F1F"/>
          <w:spacing w:val="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logement</w:t>
      </w:r>
      <w:r w:rsidRPr="00A242FC">
        <w:rPr>
          <w:rFonts w:asciiTheme="minorHAnsi" w:hAnsiTheme="minorHAnsi" w:cstheme="minorHAnsi"/>
          <w:color w:val="1F1F1F"/>
          <w:spacing w:val="3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>à</w:t>
      </w:r>
      <w:r w:rsidRPr="00A242FC">
        <w:rPr>
          <w:rFonts w:asciiTheme="minorHAnsi" w:hAnsiTheme="minorHAnsi" w:cstheme="minorHAnsi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disposition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d'une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personne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échange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d'une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contrepartie</w:t>
      </w:r>
      <w:r w:rsidRPr="00A242FC">
        <w:rPr>
          <w:rFonts w:asciiTheme="minorHAnsi" w:hAnsiTheme="minorHAnsi" w:cstheme="minorHAnsi"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financière.</w:t>
      </w:r>
    </w:p>
    <w:p w14:paraId="51A18DF0" w14:textId="77777777" w:rsidR="00A242FC" w:rsidRPr="00A242FC" w:rsidRDefault="00A242FC" w:rsidP="00A242FC">
      <w:pPr>
        <w:pStyle w:val="Corpsdetexte"/>
        <w:spacing w:line="278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z w:val="20"/>
          <w:szCs w:val="20"/>
        </w:rPr>
        <w:t>Lorsque le bailleur autorise expressément</w:t>
      </w:r>
      <w:r w:rsidRPr="00A242FC">
        <w:rPr>
          <w:rFonts w:asciiTheme="minorHAnsi" w:hAnsiTheme="minorHAnsi" w:cstheme="minorHAnsi"/>
          <w:color w:val="1F1F1F"/>
          <w:spacing w:val="40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 xml:space="preserve">la sous-location, le sous loyer ne peut en aucun cas être supérieur au loyer </w:t>
      </w:r>
      <w:r w:rsidRPr="00A242FC">
        <w:rPr>
          <w:rFonts w:asciiTheme="minorHAnsi" w:hAnsiTheme="minorHAnsi" w:cstheme="minorHAnsi"/>
          <w:color w:val="1F1F1F"/>
          <w:spacing w:val="-2"/>
          <w:sz w:val="20"/>
          <w:szCs w:val="20"/>
        </w:rPr>
        <w:t>principal.</w:t>
      </w:r>
    </w:p>
    <w:p w14:paraId="3DCF1DCF" w14:textId="77777777" w:rsidR="00A242FC" w:rsidRPr="00A242FC" w:rsidRDefault="00A242FC" w:rsidP="00A242FC">
      <w:pPr>
        <w:pStyle w:val="Corpsdetexte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4DB75E13" w14:textId="77777777" w:rsidR="00A242FC" w:rsidRPr="00A242FC" w:rsidRDefault="00A242FC" w:rsidP="00A242FC">
      <w:pPr>
        <w:pStyle w:val="Corpsdetexte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Cette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disposition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légale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est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d'ordre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public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et</w:t>
      </w:r>
      <w:r w:rsidRPr="00A242FC">
        <w:rPr>
          <w:rFonts w:asciiTheme="minorHAnsi" w:hAnsiTheme="minorHAnsi" w:cstheme="minorHAnsi"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il</w:t>
      </w:r>
      <w:r w:rsidRPr="00A242FC">
        <w:rPr>
          <w:rFonts w:asciiTheme="minorHAnsi" w:hAnsiTheme="minorHAnsi" w:cstheme="minorHAnsi"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ne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peut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y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être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dérogé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par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aucune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clause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contraire.</w:t>
      </w:r>
    </w:p>
    <w:p w14:paraId="0EA0CA82" w14:textId="77777777" w:rsidR="00A242FC" w:rsidRPr="00A242FC" w:rsidRDefault="00A242FC" w:rsidP="00A242FC">
      <w:pPr>
        <w:pStyle w:val="Corpsdetexte"/>
        <w:spacing w:line="283" w:lineRule="auto"/>
        <w:ind w:right="153"/>
        <w:jc w:val="both"/>
        <w:rPr>
          <w:rFonts w:asciiTheme="minorHAnsi" w:hAnsiTheme="minorHAnsi" w:cstheme="minorHAnsi"/>
          <w:sz w:val="20"/>
          <w:szCs w:val="20"/>
        </w:rPr>
      </w:pPr>
    </w:p>
    <w:p w14:paraId="49859B44" w14:textId="77777777" w:rsidR="00A242FC" w:rsidRPr="00A242FC" w:rsidRDefault="00A242FC" w:rsidP="00A242FC">
      <w:pPr>
        <w:pStyle w:val="Corpsdetexte"/>
        <w:spacing w:line="283" w:lineRule="auto"/>
        <w:ind w:right="153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Par ailleurs, la jurisprudence impose au locataire d'occuper personnellement et effectivement son logement dans la mesure où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logement loué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est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sa résidence principale.</w:t>
      </w:r>
    </w:p>
    <w:p w14:paraId="25A268D4" w14:textId="77777777" w:rsidR="00A242FC" w:rsidRPr="00A242FC" w:rsidRDefault="00A242FC" w:rsidP="00A242FC">
      <w:pPr>
        <w:pStyle w:val="Corpsdetexte"/>
        <w:spacing w:before="5"/>
        <w:rPr>
          <w:rFonts w:asciiTheme="minorHAnsi" w:hAnsiTheme="minorHAnsi" w:cstheme="minorHAnsi"/>
          <w:sz w:val="20"/>
          <w:szCs w:val="20"/>
        </w:rPr>
      </w:pPr>
    </w:p>
    <w:p w14:paraId="2439DBB5" w14:textId="77777777" w:rsidR="00A242FC" w:rsidRPr="00A242FC" w:rsidRDefault="00A242FC" w:rsidP="00A242FC">
      <w:pPr>
        <w:pStyle w:val="Corpsdetexte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En outre,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l'article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546</w:t>
      </w:r>
      <w:r w:rsidRPr="00A242FC">
        <w:rPr>
          <w:rFonts w:asciiTheme="minorHAnsi" w:hAnsiTheme="minorHAnsi" w:cstheme="minorHAnsi"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du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Code</w:t>
      </w:r>
      <w:r w:rsidRPr="00A242FC">
        <w:rPr>
          <w:rFonts w:asciiTheme="minorHAnsi" w:hAnsiTheme="minorHAnsi" w:cstheme="minorHAnsi"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civil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dispose</w:t>
      </w:r>
      <w:r w:rsidRPr="00A242FC">
        <w:rPr>
          <w:rFonts w:asciiTheme="minorHAnsi" w:hAnsiTheme="minorHAnsi" w:cstheme="minorHAnsi"/>
          <w:color w:val="1F1F1F"/>
          <w:spacing w:val="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que </w:t>
      </w:r>
      <w:r w:rsidRPr="00A242FC">
        <w:rPr>
          <w:rFonts w:asciiTheme="minorHAnsi" w:hAnsiTheme="minorHAnsi" w:cstheme="minorHAnsi"/>
          <w:color w:val="343434"/>
          <w:spacing w:val="-10"/>
          <w:w w:val="105"/>
          <w:sz w:val="20"/>
          <w:szCs w:val="20"/>
        </w:rPr>
        <w:t>:</w:t>
      </w:r>
    </w:p>
    <w:p w14:paraId="5AAE7CAE" w14:textId="77777777" w:rsidR="00A242FC" w:rsidRPr="00A242FC" w:rsidRDefault="00A242FC" w:rsidP="00A242FC">
      <w:pPr>
        <w:spacing w:line="283" w:lineRule="auto"/>
        <w:ind w:right="157"/>
        <w:jc w:val="both"/>
        <w:rPr>
          <w:rFonts w:cstheme="minorHAnsi"/>
          <w:color w:val="1F1F1F"/>
          <w:w w:val="105"/>
          <w:sz w:val="20"/>
          <w:szCs w:val="20"/>
        </w:rPr>
      </w:pPr>
    </w:p>
    <w:p w14:paraId="72F1F573" w14:textId="77777777" w:rsidR="00A242FC" w:rsidRPr="00A242FC" w:rsidRDefault="00A242FC" w:rsidP="00A242FC">
      <w:pPr>
        <w:spacing w:line="283" w:lineRule="auto"/>
        <w:ind w:right="157"/>
        <w:jc w:val="both"/>
        <w:rPr>
          <w:rFonts w:cstheme="minorHAnsi"/>
          <w:b/>
          <w:bCs/>
          <w:i/>
          <w:sz w:val="20"/>
          <w:szCs w:val="20"/>
        </w:rPr>
      </w:pPr>
      <w:r w:rsidRPr="00A242FC">
        <w:rPr>
          <w:rFonts w:cstheme="minorHAnsi"/>
          <w:b/>
          <w:bCs/>
          <w:color w:val="1F1F1F"/>
          <w:w w:val="105"/>
          <w:sz w:val="20"/>
          <w:szCs w:val="20"/>
        </w:rPr>
        <w:t>«</w:t>
      </w:r>
      <w:r w:rsidRPr="00A242FC">
        <w:rPr>
          <w:rFonts w:cstheme="minorHAnsi"/>
          <w:b/>
          <w:bCs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La</w:t>
      </w:r>
      <w:r w:rsidRPr="00A242FC">
        <w:rPr>
          <w:rFonts w:cstheme="minorHAnsi"/>
          <w:b/>
          <w:bCs/>
          <w:i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propriété d'une</w:t>
      </w:r>
      <w:r w:rsidRPr="00A242FC">
        <w:rPr>
          <w:rFonts w:cstheme="minorHAnsi"/>
          <w:b/>
          <w:bCs/>
          <w:i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chose</w:t>
      </w:r>
      <w:r w:rsidRPr="00A242FC">
        <w:rPr>
          <w:rFonts w:cstheme="minorHAnsi"/>
          <w:b/>
          <w:bCs/>
          <w:i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soit</w:t>
      </w:r>
      <w:r w:rsidRPr="00A242FC">
        <w:rPr>
          <w:rFonts w:cstheme="minorHAnsi"/>
          <w:b/>
          <w:bCs/>
          <w:i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mobilière,</w:t>
      </w:r>
      <w:r w:rsidRPr="00A242FC">
        <w:rPr>
          <w:rFonts w:cstheme="minorHAnsi"/>
          <w:b/>
          <w:bCs/>
          <w:i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soit</w:t>
      </w:r>
      <w:r w:rsidRPr="00A242FC">
        <w:rPr>
          <w:rFonts w:cstheme="minorHAnsi"/>
          <w:b/>
          <w:bCs/>
          <w:i/>
          <w:color w:val="1F1F1F"/>
          <w:spacing w:val="-1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immobilière,</w:t>
      </w:r>
      <w:r w:rsidRPr="00A242FC">
        <w:rPr>
          <w:rFonts w:cstheme="minorHAnsi"/>
          <w:b/>
          <w:bCs/>
          <w:i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donne</w:t>
      </w:r>
      <w:r w:rsidRPr="00A242FC">
        <w:rPr>
          <w:rFonts w:cstheme="minorHAnsi"/>
          <w:b/>
          <w:bCs/>
          <w:i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droit</w:t>
      </w:r>
      <w:r w:rsidRPr="00A242FC">
        <w:rPr>
          <w:rFonts w:cstheme="minorHAnsi"/>
          <w:b/>
          <w:bCs/>
          <w:i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sur</w:t>
      </w:r>
      <w:r w:rsidRPr="00A242FC">
        <w:rPr>
          <w:rFonts w:cstheme="minorHAnsi"/>
          <w:b/>
          <w:bCs/>
          <w:i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tout</w:t>
      </w:r>
      <w:r w:rsidRPr="00A242FC">
        <w:rPr>
          <w:rFonts w:cstheme="minorHAnsi"/>
          <w:b/>
          <w:bCs/>
          <w:i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ce</w:t>
      </w:r>
      <w:r w:rsidRPr="00A242FC">
        <w:rPr>
          <w:rFonts w:cstheme="minorHAnsi"/>
          <w:b/>
          <w:bCs/>
          <w:i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qu'elle</w:t>
      </w:r>
      <w:r w:rsidRPr="00A242FC">
        <w:rPr>
          <w:rFonts w:cstheme="minorHAnsi"/>
          <w:b/>
          <w:bCs/>
          <w:i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produit,</w:t>
      </w:r>
      <w:r w:rsidRPr="00A242FC">
        <w:rPr>
          <w:rFonts w:cstheme="minorHAnsi"/>
          <w:b/>
          <w:bCs/>
          <w:i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et</w:t>
      </w:r>
      <w:r w:rsidRPr="00A242FC">
        <w:rPr>
          <w:rFonts w:cstheme="minorHAnsi"/>
          <w:b/>
          <w:bCs/>
          <w:i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sur</w:t>
      </w:r>
      <w:r w:rsidRPr="00A242FC">
        <w:rPr>
          <w:rFonts w:cstheme="minorHAnsi"/>
          <w:b/>
          <w:bCs/>
          <w:i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ce</w:t>
      </w:r>
      <w:r w:rsidRPr="00A242FC">
        <w:rPr>
          <w:rFonts w:cstheme="minorHAnsi"/>
          <w:b/>
          <w:bCs/>
          <w:i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qui s'y unit accessoirement soit naturellement,</w:t>
      </w:r>
      <w:r w:rsidRPr="00A242FC">
        <w:rPr>
          <w:rFonts w:cstheme="minorHAnsi"/>
          <w:b/>
          <w:bCs/>
          <w:i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w w:val="105"/>
          <w:sz w:val="20"/>
          <w:szCs w:val="20"/>
        </w:rPr>
        <w:t>soit artificiellement.</w:t>
      </w:r>
      <w:r w:rsidRPr="00A242FC">
        <w:rPr>
          <w:rFonts w:cstheme="minorHAnsi"/>
          <w:b/>
          <w:bCs/>
          <w:i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sz w:val="20"/>
          <w:szCs w:val="20"/>
        </w:rPr>
        <w:t>Ce</w:t>
      </w:r>
      <w:r w:rsidRPr="00A242FC">
        <w:rPr>
          <w:rFonts w:cstheme="minorHAnsi"/>
          <w:b/>
          <w:bCs/>
          <w:i/>
          <w:color w:val="1F1F1F"/>
          <w:spacing w:val="3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sz w:val="20"/>
          <w:szCs w:val="20"/>
        </w:rPr>
        <w:t>droit</w:t>
      </w:r>
      <w:r w:rsidRPr="00A242FC">
        <w:rPr>
          <w:rFonts w:cstheme="minorHAnsi"/>
          <w:b/>
          <w:bCs/>
          <w:i/>
          <w:color w:val="1F1F1F"/>
          <w:spacing w:val="-1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sz w:val="20"/>
          <w:szCs w:val="20"/>
        </w:rPr>
        <w:t>s'appelle</w:t>
      </w:r>
      <w:r w:rsidRPr="00A242FC">
        <w:rPr>
          <w:rFonts w:cstheme="minorHAnsi"/>
          <w:b/>
          <w:bCs/>
          <w:i/>
          <w:color w:val="1F1F1F"/>
          <w:spacing w:val="12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sz w:val="20"/>
          <w:szCs w:val="20"/>
        </w:rPr>
        <w:t>droit</w:t>
      </w:r>
      <w:r w:rsidRPr="00A242FC">
        <w:rPr>
          <w:rFonts w:cstheme="minorHAnsi"/>
          <w:b/>
          <w:bCs/>
          <w:i/>
          <w:color w:val="1F1F1F"/>
          <w:spacing w:val="2"/>
          <w:sz w:val="20"/>
          <w:szCs w:val="20"/>
        </w:rPr>
        <w:t xml:space="preserve"> </w:t>
      </w:r>
      <w:r w:rsidRPr="00A242FC">
        <w:rPr>
          <w:rFonts w:cstheme="minorHAnsi"/>
          <w:b/>
          <w:bCs/>
          <w:i/>
          <w:color w:val="1F1F1F"/>
          <w:sz w:val="20"/>
          <w:szCs w:val="20"/>
        </w:rPr>
        <w:t>d'accession.</w:t>
      </w:r>
      <w:r w:rsidRPr="00A242FC">
        <w:rPr>
          <w:rFonts w:cstheme="minorHAnsi"/>
          <w:b/>
          <w:bCs/>
          <w:i/>
          <w:color w:val="1F1F1F"/>
          <w:spacing w:val="18"/>
          <w:sz w:val="20"/>
          <w:szCs w:val="20"/>
        </w:rPr>
        <w:t xml:space="preserve"> </w:t>
      </w:r>
      <w:r w:rsidRPr="00A242FC">
        <w:rPr>
          <w:rFonts w:cstheme="minorHAnsi"/>
          <w:b/>
          <w:bCs/>
          <w:color w:val="1F1F1F"/>
          <w:spacing w:val="-10"/>
          <w:sz w:val="20"/>
          <w:szCs w:val="20"/>
        </w:rPr>
        <w:t>»</w:t>
      </w:r>
    </w:p>
    <w:p w14:paraId="47623F9A" w14:textId="77777777" w:rsidR="00A242FC" w:rsidRPr="00A242FC" w:rsidRDefault="00A242FC" w:rsidP="00A242FC">
      <w:pPr>
        <w:pStyle w:val="Corpsdetexte"/>
        <w:spacing w:line="283" w:lineRule="auto"/>
        <w:ind w:right="155"/>
        <w:jc w:val="both"/>
        <w:rPr>
          <w:rFonts w:asciiTheme="minorHAnsi" w:hAnsiTheme="minorHAnsi" w:cstheme="minorHAnsi"/>
          <w:sz w:val="20"/>
          <w:szCs w:val="20"/>
        </w:rPr>
      </w:pPr>
    </w:p>
    <w:p w14:paraId="62E6F6DC" w14:textId="77777777" w:rsidR="00A242FC" w:rsidRPr="00A242FC" w:rsidRDefault="00A242FC" w:rsidP="00A242FC">
      <w:pPr>
        <w:pStyle w:val="Corpsdetexte"/>
        <w:spacing w:line="283" w:lineRule="auto"/>
        <w:ind w:right="155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Il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résulte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dispositions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cet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article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que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sous-loyers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qui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seraient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perçus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contravention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des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dispositions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du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 xml:space="preserve">bail constituent des fruits civils qui appartiennent par accession au propriétaire et qui doivent lui être reversés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intégralement.</w:t>
      </w:r>
    </w:p>
    <w:p w14:paraId="51994F61" w14:textId="77777777" w:rsidR="00A242FC" w:rsidRPr="00A242FC" w:rsidRDefault="00A242FC" w:rsidP="00A242FC">
      <w:pPr>
        <w:pStyle w:val="Corpsdetexte"/>
        <w:spacing w:line="283" w:lineRule="auto"/>
        <w:ind w:right="155"/>
        <w:jc w:val="both"/>
        <w:rPr>
          <w:rFonts w:asciiTheme="minorHAnsi" w:hAnsiTheme="minorHAnsi" w:cstheme="minorHAnsi"/>
          <w:sz w:val="20"/>
          <w:szCs w:val="20"/>
        </w:rPr>
      </w:pPr>
    </w:p>
    <w:p w14:paraId="38ED91D7" w14:textId="30DA2A70" w:rsidR="00A242FC" w:rsidRDefault="00A242FC" w:rsidP="00A242FC">
      <w:pPr>
        <w:pStyle w:val="Corpsdetexte"/>
        <w:spacing w:line="283" w:lineRule="auto"/>
        <w:ind w:right="155"/>
        <w:jc w:val="both"/>
        <w:rPr>
          <w:rFonts w:asciiTheme="minorHAnsi" w:hAnsiTheme="minorHAnsi" w:cstheme="minorHAnsi"/>
          <w:color w:val="1F1F1F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z w:val="20"/>
          <w:szCs w:val="20"/>
        </w:rPr>
        <w:t>Par un</w:t>
      </w:r>
      <w:r w:rsidRPr="00A242FC">
        <w:rPr>
          <w:rFonts w:asciiTheme="minorHAnsi" w:hAnsiTheme="minorHAnsi" w:cstheme="minorHAnsi"/>
          <w:color w:val="1F1F1F"/>
          <w:spacing w:val="-2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arrêt du</w:t>
      </w:r>
      <w:r w:rsidRPr="00A242FC">
        <w:rPr>
          <w:rFonts w:asciiTheme="minorHAnsi" w:hAnsiTheme="minorHAnsi" w:cstheme="minorHAnsi"/>
          <w:color w:val="1F1F1F"/>
          <w:spacing w:val="-6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12</w:t>
      </w:r>
      <w:r w:rsidRPr="00A242FC">
        <w:rPr>
          <w:rFonts w:asciiTheme="minorHAnsi" w:hAnsiTheme="minorHAnsi" w:cstheme="minorHAnsi"/>
          <w:color w:val="1F1F1F"/>
          <w:spacing w:val="-9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septembre 2019, la Cour de</w:t>
      </w:r>
      <w:r w:rsidRPr="00A242FC">
        <w:rPr>
          <w:rFonts w:asciiTheme="minorHAnsi" w:hAnsiTheme="minorHAnsi" w:cstheme="minorHAnsi"/>
          <w:color w:val="1F1F1F"/>
          <w:spacing w:val="-2"/>
          <w:sz w:val="20"/>
          <w:szCs w:val="20"/>
        </w:rPr>
        <w:t xml:space="preserve"> </w:t>
      </w:r>
      <w:proofErr w:type="gramStart"/>
      <w:r w:rsidRPr="00A242FC">
        <w:rPr>
          <w:rFonts w:asciiTheme="minorHAnsi" w:hAnsiTheme="minorHAnsi" w:cstheme="minorHAnsi"/>
          <w:color w:val="1F1F1F"/>
          <w:sz w:val="20"/>
          <w:szCs w:val="20"/>
        </w:rPr>
        <w:t>Cassation</w:t>
      </w:r>
      <w:proofErr w:type="gramEnd"/>
      <w:r w:rsidRPr="00A242FC">
        <w:rPr>
          <w:rFonts w:asciiTheme="minorHAnsi" w:hAnsiTheme="minorHAnsi" w:cstheme="minorHAnsi"/>
          <w:color w:val="1F1F1F"/>
          <w:sz w:val="20"/>
          <w:szCs w:val="20"/>
        </w:rPr>
        <w:t xml:space="preserve"> a confirmé le</w:t>
      </w:r>
      <w:r w:rsidRPr="00A242FC">
        <w:rPr>
          <w:rFonts w:asciiTheme="minorHAnsi" w:hAnsiTheme="minorHAnsi" w:cstheme="minorHAnsi"/>
          <w:color w:val="1F1F1F"/>
          <w:spacing w:val="-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remboursement des</w:t>
      </w:r>
      <w:r w:rsidRPr="00A242FC">
        <w:rPr>
          <w:rFonts w:asciiTheme="minorHAnsi" w:hAnsiTheme="minorHAnsi" w:cstheme="minorHAnsi"/>
          <w:color w:val="1F1F1F"/>
          <w:spacing w:val="-2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sous-loyers issus de</w:t>
      </w:r>
      <w:r w:rsidRPr="00A242FC">
        <w:rPr>
          <w:rFonts w:asciiTheme="minorHAnsi" w:hAnsiTheme="minorHAnsi" w:cstheme="minorHAnsi"/>
          <w:color w:val="1F1F1F"/>
          <w:spacing w:val="-4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la</w:t>
      </w:r>
      <w:r w:rsidRPr="00A242FC">
        <w:rPr>
          <w:rFonts w:asciiTheme="minorHAnsi" w:hAnsiTheme="minorHAnsi" w:cstheme="minorHAnsi"/>
          <w:color w:val="1F1F1F"/>
          <w:spacing w:val="-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sous­ location AIRBNB, au profit du bailleur.</w:t>
      </w:r>
    </w:p>
    <w:p w14:paraId="0826192B" w14:textId="77777777" w:rsidR="002A05FB" w:rsidRDefault="002A05FB" w:rsidP="00A242FC">
      <w:pPr>
        <w:pStyle w:val="Corpsdetexte"/>
        <w:spacing w:line="283" w:lineRule="auto"/>
        <w:ind w:right="155"/>
        <w:jc w:val="both"/>
        <w:rPr>
          <w:rFonts w:asciiTheme="minorHAnsi" w:hAnsiTheme="minorHAnsi" w:cstheme="minorHAnsi"/>
          <w:color w:val="1F1F1F"/>
          <w:sz w:val="20"/>
          <w:szCs w:val="20"/>
        </w:rPr>
      </w:pPr>
    </w:p>
    <w:p w14:paraId="76ECF6B9" w14:textId="77777777" w:rsidR="002A05FB" w:rsidRPr="00A242FC" w:rsidRDefault="002A05FB" w:rsidP="00A242FC">
      <w:pPr>
        <w:pStyle w:val="Corpsdetexte"/>
        <w:spacing w:line="283" w:lineRule="auto"/>
        <w:ind w:right="155"/>
        <w:jc w:val="both"/>
        <w:rPr>
          <w:rFonts w:asciiTheme="minorHAnsi" w:hAnsiTheme="minorHAnsi" w:cstheme="minorHAnsi"/>
          <w:sz w:val="20"/>
          <w:szCs w:val="20"/>
        </w:rPr>
      </w:pPr>
    </w:p>
    <w:p w14:paraId="6F9ED313" w14:textId="77777777" w:rsidR="00A242FC" w:rsidRPr="00A242FC" w:rsidRDefault="00A242FC" w:rsidP="00A242FC">
      <w:pPr>
        <w:pStyle w:val="Corpsdetexte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242FC">
        <w:rPr>
          <w:rFonts w:asciiTheme="minorHAnsi" w:hAnsiTheme="minorHAnsi" w:cstheme="minorHAnsi"/>
          <w:b/>
          <w:bCs/>
          <w:color w:val="1F1F1F"/>
          <w:sz w:val="20"/>
          <w:szCs w:val="20"/>
          <w:u w:val="thick" w:color="1F1F1F"/>
        </w:rPr>
        <w:t>Les</w:t>
      </w:r>
      <w:r w:rsidRPr="00A242FC">
        <w:rPr>
          <w:rFonts w:asciiTheme="minorHAnsi" w:hAnsiTheme="minorHAnsi" w:cstheme="minorHAnsi"/>
          <w:b/>
          <w:bCs/>
          <w:color w:val="1F1F1F"/>
          <w:spacing w:val="-6"/>
          <w:sz w:val="20"/>
          <w:szCs w:val="20"/>
          <w:u w:val="thick" w:color="1F1F1F"/>
        </w:rPr>
        <w:t xml:space="preserve"> </w:t>
      </w:r>
      <w:r w:rsidRPr="00A242FC">
        <w:rPr>
          <w:rFonts w:asciiTheme="minorHAnsi" w:hAnsiTheme="minorHAnsi" w:cstheme="minorHAnsi"/>
          <w:b/>
          <w:bCs/>
          <w:color w:val="1F1F1F"/>
          <w:sz w:val="20"/>
          <w:szCs w:val="20"/>
          <w:u w:val="thick" w:color="1F1F1F"/>
        </w:rPr>
        <w:t>risques</w:t>
      </w:r>
      <w:r w:rsidRPr="00A242FC">
        <w:rPr>
          <w:rFonts w:asciiTheme="minorHAnsi" w:hAnsiTheme="minorHAnsi" w:cstheme="minorHAnsi"/>
          <w:b/>
          <w:bCs/>
          <w:color w:val="1F1F1F"/>
          <w:spacing w:val="-1"/>
          <w:sz w:val="20"/>
          <w:szCs w:val="20"/>
          <w:u w:val="thick" w:color="1F1F1F"/>
        </w:rPr>
        <w:t xml:space="preserve"> </w:t>
      </w:r>
      <w:r w:rsidRPr="00A242FC">
        <w:rPr>
          <w:rFonts w:asciiTheme="minorHAnsi" w:hAnsiTheme="minorHAnsi" w:cstheme="minorHAnsi"/>
          <w:b/>
          <w:bCs/>
          <w:color w:val="1F1F1F"/>
          <w:sz w:val="20"/>
          <w:szCs w:val="20"/>
          <w:u w:val="thick" w:color="1F1F1F"/>
        </w:rPr>
        <w:t>liés</w:t>
      </w:r>
      <w:r w:rsidRPr="00A242FC">
        <w:rPr>
          <w:rFonts w:asciiTheme="minorHAnsi" w:hAnsiTheme="minorHAnsi" w:cstheme="minorHAnsi"/>
          <w:b/>
          <w:bCs/>
          <w:color w:val="1F1F1F"/>
          <w:spacing w:val="-4"/>
          <w:sz w:val="20"/>
          <w:szCs w:val="20"/>
          <w:u w:val="thick" w:color="1F1F1F"/>
        </w:rPr>
        <w:t xml:space="preserve"> </w:t>
      </w:r>
      <w:r w:rsidRPr="00A242FC">
        <w:rPr>
          <w:rFonts w:asciiTheme="minorHAnsi" w:hAnsiTheme="minorHAnsi" w:cstheme="minorHAnsi"/>
          <w:b/>
          <w:bCs/>
          <w:color w:val="1F1F1F"/>
          <w:sz w:val="20"/>
          <w:szCs w:val="20"/>
          <w:u w:val="thick" w:color="1F1F1F"/>
        </w:rPr>
        <w:t>à</w:t>
      </w:r>
      <w:r w:rsidRPr="00A242FC">
        <w:rPr>
          <w:rFonts w:asciiTheme="minorHAnsi" w:hAnsiTheme="minorHAnsi" w:cstheme="minorHAnsi"/>
          <w:b/>
          <w:bCs/>
          <w:color w:val="1F1F1F"/>
          <w:spacing w:val="16"/>
          <w:sz w:val="20"/>
          <w:szCs w:val="20"/>
          <w:u w:val="thick" w:color="1F1F1F"/>
        </w:rPr>
        <w:t xml:space="preserve"> </w:t>
      </w:r>
      <w:r w:rsidRPr="00A242FC">
        <w:rPr>
          <w:rFonts w:asciiTheme="minorHAnsi" w:hAnsiTheme="minorHAnsi" w:cstheme="minorHAnsi"/>
          <w:b/>
          <w:bCs/>
          <w:color w:val="1F1F1F"/>
          <w:sz w:val="20"/>
          <w:szCs w:val="20"/>
          <w:u w:val="thick" w:color="1F1F1F"/>
        </w:rPr>
        <w:t>la</w:t>
      </w:r>
      <w:r w:rsidRPr="00A242FC">
        <w:rPr>
          <w:rFonts w:asciiTheme="minorHAnsi" w:hAnsiTheme="minorHAnsi" w:cstheme="minorHAnsi"/>
          <w:b/>
          <w:bCs/>
          <w:color w:val="1F1F1F"/>
          <w:spacing w:val="-1"/>
          <w:sz w:val="20"/>
          <w:szCs w:val="20"/>
          <w:u w:val="thick" w:color="1F1F1F"/>
        </w:rPr>
        <w:t xml:space="preserve"> </w:t>
      </w:r>
      <w:r w:rsidRPr="00A242FC">
        <w:rPr>
          <w:rFonts w:asciiTheme="minorHAnsi" w:hAnsiTheme="minorHAnsi" w:cstheme="minorHAnsi"/>
          <w:b/>
          <w:bCs/>
          <w:color w:val="1F1F1F"/>
          <w:sz w:val="20"/>
          <w:szCs w:val="20"/>
          <w:u w:val="thick" w:color="1F1F1F"/>
        </w:rPr>
        <w:t>sous-location</w:t>
      </w:r>
      <w:r w:rsidRPr="00A242FC">
        <w:rPr>
          <w:rFonts w:asciiTheme="minorHAnsi" w:hAnsiTheme="minorHAnsi" w:cstheme="minorHAnsi"/>
          <w:b/>
          <w:bCs/>
          <w:color w:val="1F1F1F"/>
          <w:spacing w:val="18"/>
          <w:sz w:val="20"/>
          <w:szCs w:val="20"/>
          <w:u w:val="thick" w:color="1F1F1F"/>
        </w:rPr>
        <w:t xml:space="preserve"> </w:t>
      </w:r>
      <w:r w:rsidRPr="00A242FC">
        <w:rPr>
          <w:rFonts w:asciiTheme="minorHAnsi" w:hAnsiTheme="minorHAnsi" w:cstheme="minorHAnsi"/>
          <w:b/>
          <w:bCs/>
          <w:color w:val="1F1F1F"/>
          <w:sz w:val="20"/>
          <w:szCs w:val="20"/>
          <w:u w:val="thick" w:color="1F1F1F"/>
        </w:rPr>
        <w:t>non</w:t>
      </w:r>
      <w:r w:rsidRPr="00A242FC">
        <w:rPr>
          <w:rFonts w:asciiTheme="minorHAnsi" w:hAnsiTheme="minorHAnsi" w:cstheme="minorHAnsi"/>
          <w:b/>
          <w:bCs/>
          <w:color w:val="1F1F1F"/>
          <w:spacing w:val="21"/>
          <w:sz w:val="20"/>
          <w:szCs w:val="20"/>
          <w:u w:val="thick" w:color="1F1F1F"/>
        </w:rPr>
        <w:t xml:space="preserve"> </w:t>
      </w:r>
      <w:r w:rsidRPr="00A242FC">
        <w:rPr>
          <w:rFonts w:asciiTheme="minorHAnsi" w:hAnsiTheme="minorHAnsi" w:cstheme="minorHAnsi"/>
          <w:b/>
          <w:bCs/>
          <w:color w:val="1F1F1F"/>
          <w:spacing w:val="-2"/>
          <w:sz w:val="20"/>
          <w:szCs w:val="20"/>
          <w:u w:val="thick" w:color="1F1F1F"/>
        </w:rPr>
        <w:t>autorisée</w:t>
      </w:r>
    </w:p>
    <w:p w14:paraId="3B147744" w14:textId="77777777" w:rsidR="00A242FC" w:rsidRPr="00A242FC" w:rsidRDefault="00A242FC" w:rsidP="00A242FC">
      <w:pPr>
        <w:pStyle w:val="Corpsdetexte"/>
        <w:spacing w:line="266" w:lineRule="auto"/>
        <w:ind w:right="101"/>
        <w:jc w:val="both"/>
        <w:rPr>
          <w:rFonts w:asciiTheme="minorHAnsi" w:hAnsiTheme="minorHAnsi" w:cstheme="minorHAnsi"/>
          <w:sz w:val="20"/>
          <w:szCs w:val="20"/>
        </w:rPr>
      </w:pPr>
    </w:p>
    <w:p w14:paraId="223421D9" w14:textId="77777777" w:rsidR="00A242FC" w:rsidRPr="00A242FC" w:rsidRDefault="00A242FC" w:rsidP="00A242FC">
      <w:pPr>
        <w:pStyle w:val="Corpsdetexte"/>
        <w:ind w:right="101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La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sous-location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non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autorisée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pas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bailleur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expose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locataire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titre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à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la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résiliation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judiciaire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son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contrat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bail et à son expulsion ainsi qu'à sa condamnation au</w:t>
      </w:r>
      <w:r w:rsidRPr="00A242FC">
        <w:rPr>
          <w:rFonts w:asciiTheme="minorHAnsi" w:hAnsiTheme="minorHAnsi" w:cstheme="minorHAnsi"/>
          <w:color w:val="1F1F1F"/>
          <w:spacing w:val="-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remboursement des sous-loyers perçus, outre des dommages et intérêts pour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non-respect des clauses et</w:t>
      </w:r>
      <w:r w:rsidRPr="00A242FC">
        <w:rPr>
          <w:rFonts w:asciiTheme="minorHAnsi" w:hAnsiTheme="minorHAnsi" w:cstheme="minorHAnsi"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conditions du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contrat de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bail.</w:t>
      </w:r>
    </w:p>
    <w:p w14:paraId="24161FBC" w14:textId="77777777" w:rsidR="00A242FC" w:rsidRDefault="00A242FC" w:rsidP="00A242FC">
      <w:pPr>
        <w:pStyle w:val="Corpsdetexte"/>
        <w:ind w:right="107"/>
        <w:jc w:val="both"/>
        <w:rPr>
          <w:rFonts w:asciiTheme="minorHAnsi" w:hAnsiTheme="minorHAnsi" w:cstheme="minorHAnsi"/>
          <w:color w:val="1F1F1F"/>
          <w:sz w:val="20"/>
          <w:szCs w:val="20"/>
        </w:rPr>
      </w:pPr>
    </w:p>
    <w:p w14:paraId="29A4CC67" w14:textId="70DE880C" w:rsidR="00A242FC" w:rsidRPr="00A242FC" w:rsidRDefault="00A242FC" w:rsidP="00A242FC">
      <w:pPr>
        <w:pStyle w:val="Corpsdetexte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z w:val="20"/>
          <w:szCs w:val="20"/>
        </w:rPr>
        <w:t>A titre d'exemple,</w:t>
      </w:r>
      <w:r w:rsidRPr="00A242FC">
        <w:rPr>
          <w:rFonts w:asciiTheme="minorHAnsi" w:hAnsiTheme="minorHAnsi" w:cstheme="minorHAnsi"/>
          <w:color w:val="1F1F1F"/>
          <w:spacing w:val="29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un</w:t>
      </w:r>
      <w:r w:rsidRPr="00A242FC">
        <w:rPr>
          <w:rFonts w:asciiTheme="minorHAnsi" w:hAnsiTheme="minorHAnsi" w:cstheme="minorHAnsi"/>
          <w:color w:val="1F1F1F"/>
          <w:spacing w:val="22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locataire</w:t>
      </w:r>
      <w:r w:rsidRPr="00A242FC">
        <w:rPr>
          <w:rFonts w:asciiTheme="minorHAnsi" w:hAnsiTheme="minorHAnsi" w:cstheme="minorHAnsi"/>
          <w:color w:val="1F1F1F"/>
          <w:spacing w:val="26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a</w:t>
      </w:r>
      <w:r w:rsidRPr="00A242FC">
        <w:rPr>
          <w:rFonts w:asciiTheme="minorHAnsi" w:hAnsiTheme="minorHAnsi" w:cstheme="minorHAnsi"/>
          <w:color w:val="1F1F1F"/>
          <w:spacing w:val="2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été</w:t>
      </w:r>
      <w:r w:rsidRPr="00A242FC">
        <w:rPr>
          <w:rFonts w:asciiTheme="minorHAnsi" w:hAnsiTheme="minorHAnsi" w:cstheme="minorHAnsi"/>
          <w:color w:val="1F1F1F"/>
          <w:spacing w:val="20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condamné</w:t>
      </w:r>
      <w:r w:rsidRPr="00A242FC">
        <w:rPr>
          <w:rFonts w:asciiTheme="minorHAnsi" w:hAnsiTheme="minorHAnsi" w:cstheme="minorHAnsi"/>
          <w:color w:val="1F1F1F"/>
          <w:spacing w:val="3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à</w:t>
      </w:r>
      <w:r w:rsidRPr="00A242FC">
        <w:rPr>
          <w:rFonts w:asciiTheme="minorHAnsi" w:hAnsiTheme="minorHAnsi" w:cstheme="minorHAnsi"/>
          <w:color w:val="1F1F1F"/>
          <w:spacing w:val="3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rembourser</w:t>
      </w:r>
      <w:r w:rsidRPr="00A242FC">
        <w:rPr>
          <w:rFonts w:asciiTheme="minorHAnsi" w:hAnsiTheme="minorHAnsi" w:cstheme="minorHAnsi"/>
          <w:color w:val="1F1F1F"/>
          <w:spacing w:val="40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plus</w:t>
      </w:r>
      <w:r w:rsidRPr="00A242FC">
        <w:rPr>
          <w:rFonts w:asciiTheme="minorHAnsi" w:hAnsiTheme="minorHAnsi" w:cstheme="minorHAnsi"/>
          <w:color w:val="1F1F1F"/>
          <w:spacing w:val="2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2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221.000</w:t>
      </w:r>
      <w:r w:rsidRPr="00A242FC">
        <w:rPr>
          <w:rFonts w:asciiTheme="minorHAnsi" w:hAnsiTheme="minorHAnsi" w:cstheme="minorHAnsi"/>
          <w:color w:val="1F1F1F"/>
          <w:spacing w:val="3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euros</w:t>
      </w:r>
      <w:r w:rsidRPr="00A242FC">
        <w:rPr>
          <w:rFonts w:asciiTheme="minorHAnsi" w:hAnsiTheme="minorHAnsi" w:cstheme="minorHAnsi"/>
          <w:color w:val="1F1F1F"/>
          <w:spacing w:val="39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aux</w:t>
      </w:r>
      <w:r w:rsidRPr="00A242FC">
        <w:rPr>
          <w:rFonts w:asciiTheme="minorHAnsi" w:hAnsiTheme="minorHAnsi" w:cstheme="minorHAnsi"/>
          <w:color w:val="1F1F1F"/>
          <w:spacing w:val="22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propriétaires</w:t>
      </w:r>
      <w:r w:rsidRPr="00A242FC">
        <w:rPr>
          <w:rFonts w:asciiTheme="minorHAnsi" w:hAnsiTheme="minorHAnsi" w:cstheme="minorHAnsi"/>
          <w:color w:val="1F1F1F"/>
          <w:spacing w:val="39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qui</w:t>
      </w:r>
      <w:r w:rsidRPr="00A242FC">
        <w:rPr>
          <w:rFonts w:asciiTheme="minorHAnsi" w:hAnsiTheme="minorHAnsi" w:cstheme="minorHAnsi"/>
          <w:color w:val="1F1F1F"/>
          <w:spacing w:val="2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lui avaient loué leur studio de 30 m</w:t>
      </w:r>
      <w:r w:rsidRPr="00A242FC">
        <w:rPr>
          <w:rFonts w:asciiTheme="minorHAnsi" w:hAnsiTheme="minorHAnsi" w:cstheme="minorHAnsi"/>
          <w:color w:val="1F1F1F"/>
          <w:sz w:val="20"/>
          <w:szCs w:val="20"/>
          <w:vertAlign w:val="superscript"/>
        </w:rPr>
        <w:t>2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 xml:space="preserve"> selon une décision du Tribunal judiciaire de Paris (TJ Paris, JCP 22 mars 2022, RG 11-21- </w:t>
      </w:r>
      <w:r w:rsidRPr="00A242FC">
        <w:rPr>
          <w:rFonts w:asciiTheme="minorHAnsi" w:hAnsiTheme="minorHAnsi" w:cstheme="minorHAnsi"/>
          <w:color w:val="1F1F1F"/>
          <w:spacing w:val="-2"/>
          <w:sz w:val="20"/>
          <w:szCs w:val="20"/>
        </w:rPr>
        <w:t>008338).</w:t>
      </w:r>
    </w:p>
    <w:p w14:paraId="32426269" w14:textId="77777777" w:rsidR="00A242FC" w:rsidRPr="00A242FC" w:rsidRDefault="00A242FC" w:rsidP="00A242FC">
      <w:pPr>
        <w:pStyle w:val="Corpsdetexte"/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p w14:paraId="37C62B90" w14:textId="77777777" w:rsidR="00A242FC" w:rsidRPr="00A242FC" w:rsidRDefault="00A242FC" w:rsidP="00A242FC">
      <w:pPr>
        <w:pStyle w:val="Corpsdetexte"/>
        <w:ind w:right="110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En</w:t>
      </w:r>
      <w:r w:rsidRPr="00A242FC">
        <w:rPr>
          <w:rFonts w:asciiTheme="minorHAnsi" w:hAnsiTheme="minorHAnsi" w:cstheme="minorHAnsi"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cas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d'atteinte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à la destination</w:t>
      </w:r>
      <w:r w:rsidRPr="00A242FC">
        <w:rPr>
          <w:rFonts w:asciiTheme="minorHAnsi" w:hAnsiTheme="minorHAnsi" w:cstheme="minorHAnsi"/>
          <w:color w:val="1F1F1F"/>
          <w:spacing w:val="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l'immeuble</w:t>
      </w:r>
      <w:r w:rsidRPr="00A242FC">
        <w:rPr>
          <w:rFonts w:asciiTheme="minorHAnsi" w:hAnsiTheme="minorHAnsi" w:cstheme="minorHAnsi"/>
          <w:color w:val="1F1F1F"/>
          <w:spacing w:val="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ou aux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droits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des</w:t>
      </w:r>
      <w:r w:rsidRPr="00A242FC">
        <w:rPr>
          <w:rFonts w:asciiTheme="minorHAnsi" w:hAnsiTheme="minorHAnsi" w:cstheme="minorHAnsi"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autres</w:t>
      </w:r>
      <w:r w:rsidRPr="00A242FC">
        <w:rPr>
          <w:rFonts w:asciiTheme="minorHAnsi" w:hAnsiTheme="minorHAnsi" w:cstheme="minorHAnsi"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copropriétaires,</w:t>
      </w:r>
      <w:r w:rsidRPr="00A242FC">
        <w:rPr>
          <w:rFonts w:asciiTheme="minorHAnsi" w:hAnsiTheme="minorHAnsi" w:cstheme="minorHAnsi"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syndicat</w:t>
      </w:r>
      <w:r w:rsidRPr="00A242FC">
        <w:rPr>
          <w:rFonts w:asciiTheme="minorHAnsi" w:hAnsiTheme="minorHAnsi" w:cstheme="minorHAnsi"/>
          <w:color w:val="1F1F1F"/>
          <w:spacing w:val="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>des</w:t>
      </w:r>
      <w:r w:rsidRPr="00A242FC">
        <w:rPr>
          <w:rFonts w:asciiTheme="minorHAnsi" w:hAnsiTheme="minorHAnsi" w:cstheme="minorHAnsi"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copropriétaires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également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qualité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pour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agir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justice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bailleur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(article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15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la</w:t>
      </w:r>
      <w:r w:rsidRPr="00A242FC">
        <w:rPr>
          <w:rFonts w:asciiTheme="minorHAnsi" w:hAnsiTheme="minorHAnsi" w:cstheme="minorHAnsi"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loi du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10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juillet</w:t>
      </w:r>
      <w:r w:rsidRPr="00A242FC">
        <w:rPr>
          <w:rFonts w:asciiTheme="minorHAnsi" w:hAnsiTheme="minorHAnsi" w:cstheme="minorHAnsi"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1965)</w:t>
      </w:r>
      <w:r w:rsidRPr="00A242FC">
        <w:rPr>
          <w:rFonts w:asciiTheme="minorHAnsi" w:hAnsiTheme="minorHAnsi" w:cstheme="minorHAnsi"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qui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retournera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contre son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locataire et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demandera sa condamnation en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lieu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et</w:t>
      </w:r>
      <w:r w:rsidRPr="00A242FC">
        <w:rPr>
          <w:rFonts w:asciiTheme="minorHAnsi" w:hAnsiTheme="minorHAnsi" w:cstheme="minorHAnsi"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place.</w:t>
      </w:r>
    </w:p>
    <w:p w14:paraId="48820FD9" w14:textId="77777777" w:rsidR="00A242FC" w:rsidRPr="00A242FC" w:rsidRDefault="00A242FC" w:rsidP="00A242FC">
      <w:pPr>
        <w:pStyle w:val="Corpsdetexte"/>
        <w:spacing w:before="11"/>
        <w:jc w:val="both"/>
        <w:rPr>
          <w:rFonts w:asciiTheme="minorHAnsi" w:hAnsiTheme="minorHAnsi" w:cstheme="minorHAnsi"/>
          <w:sz w:val="20"/>
          <w:szCs w:val="20"/>
        </w:rPr>
      </w:pPr>
    </w:p>
    <w:p w14:paraId="40A6DE2F" w14:textId="77777777" w:rsidR="00A242FC" w:rsidRPr="00A242FC" w:rsidRDefault="00A242FC" w:rsidP="00A242FC">
      <w:pPr>
        <w:pStyle w:val="Corpsdetexte"/>
        <w:ind w:right="114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locataire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s'expose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également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aux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poursuites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individuelles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des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copropriétaires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pour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trouble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jouissance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ou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trouble anormal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voisinage (Cour</w:t>
      </w:r>
      <w:r w:rsidRPr="00A242FC">
        <w:rPr>
          <w:rFonts w:asciiTheme="minorHAnsi" w:hAnsiTheme="minorHAnsi" w:cstheme="minorHAnsi"/>
          <w:color w:val="1F1F1F"/>
          <w:spacing w:val="-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d'appel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Paris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n°</w:t>
      </w:r>
      <w:r w:rsidRPr="00A242FC">
        <w:rPr>
          <w:rFonts w:asciiTheme="minorHAnsi" w:hAnsiTheme="minorHAnsi" w:cstheme="minorHAnsi"/>
          <w:color w:val="1F1F1F"/>
          <w:spacing w:val="-2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15/18917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du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15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juin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2016).</w:t>
      </w:r>
    </w:p>
    <w:p w14:paraId="5CA68F8F" w14:textId="77777777" w:rsidR="00A242FC" w:rsidRPr="00A242FC" w:rsidRDefault="00A242FC" w:rsidP="00A242FC">
      <w:pPr>
        <w:pStyle w:val="Corpsdetexte"/>
        <w:spacing w:before="7"/>
        <w:jc w:val="both"/>
        <w:rPr>
          <w:rFonts w:asciiTheme="minorHAnsi" w:hAnsiTheme="minorHAnsi" w:cstheme="minorHAnsi"/>
          <w:sz w:val="20"/>
          <w:szCs w:val="20"/>
        </w:rPr>
      </w:pPr>
    </w:p>
    <w:p w14:paraId="7CDE3CA8" w14:textId="77777777" w:rsidR="00A242FC" w:rsidRPr="00A242FC" w:rsidRDefault="00A242FC" w:rsidP="00A242FC">
      <w:pPr>
        <w:pStyle w:val="Corpsdetexte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z w:val="20"/>
          <w:szCs w:val="20"/>
        </w:rPr>
        <w:t>Le locataire</w:t>
      </w:r>
      <w:r w:rsidRPr="00A242FC">
        <w:rPr>
          <w:rFonts w:asciiTheme="minorHAnsi" w:hAnsiTheme="minorHAnsi" w:cstheme="minorHAnsi"/>
          <w:color w:val="1F1F1F"/>
          <w:spacing w:val="19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s'expose</w:t>
      </w:r>
      <w:r w:rsidRPr="00A242FC">
        <w:rPr>
          <w:rFonts w:asciiTheme="minorHAnsi" w:hAnsiTheme="minorHAnsi" w:cstheme="minorHAnsi"/>
          <w:color w:val="1F1F1F"/>
          <w:spacing w:val="18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enfin à</w:t>
      </w:r>
      <w:r w:rsidRPr="00A242FC">
        <w:rPr>
          <w:rFonts w:asciiTheme="minorHAnsi" w:hAnsiTheme="minorHAnsi" w:cstheme="minorHAnsi"/>
          <w:color w:val="1F1F1F"/>
          <w:spacing w:val="16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une amende</w:t>
      </w:r>
      <w:r w:rsidRPr="00A242FC">
        <w:rPr>
          <w:rFonts w:asciiTheme="minorHAnsi" w:hAnsiTheme="minorHAnsi" w:cstheme="minorHAnsi"/>
          <w:color w:val="1F1F1F"/>
          <w:spacing w:val="18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civile de 50.000 euros s'il</w:t>
      </w:r>
      <w:r w:rsidRPr="00A242FC">
        <w:rPr>
          <w:rFonts w:asciiTheme="minorHAnsi" w:hAnsiTheme="minorHAnsi" w:cstheme="minorHAnsi"/>
          <w:color w:val="1F1F1F"/>
          <w:spacing w:val="-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sous-loue</w:t>
      </w:r>
      <w:r w:rsidRPr="00A242FC">
        <w:rPr>
          <w:rFonts w:asciiTheme="minorHAnsi" w:hAnsiTheme="minorHAnsi" w:cstheme="minorHAnsi"/>
          <w:color w:val="1F1F1F"/>
          <w:spacing w:val="17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en location saisonnière</w:t>
      </w:r>
      <w:r w:rsidRPr="00A242FC">
        <w:rPr>
          <w:rFonts w:asciiTheme="minorHAnsi" w:hAnsiTheme="minorHAnsi" w:cstheme="minorHAnsi"/>
          <w:color w:val="1F1F1F"/>
          <w:spacing w:val="22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du type AIRBNB un local destiné à l'habitation en méconnaissance des dispositions de l'article l.</w:t>
      </w:r>
      <w:r w:rsidRPr="00A242FC">
        <w:rPr>
          <w:rFonts w:asciiTheme="minorHAnsi" w:hAnsiTheme="minorHAnsi" w:cstheme="minorHAnsi"/>
          <w:color w:val="1F1F1F"/>
          <w:spacing w:val="40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 xml:space="preserve">631-7 du Code de la construction et de </w:t>
      </w:r>
      <w:r w:rsidRPr="00A242FC">
        <w:rPr>
          <w:rFonts w:asciiTheme="minorHAnsi" w:hAnsiTheme="minorHAnsi" w:cstheme="minorHAnsi"/>
          <w:color w:val="1F1F1F"/>
          <w:spacing w:val="-2"/>
          <w:sz w:val="20"/>
          <w:szCs w:val="20"/>
        </w:rPr>
        <w:t>l'habitation.</w:t>
      </w:r>
    </w:p>
    <w:p w14:paraId="74CA05D2" w14:textId="77777777" w:rsidR="00A242FC" w:rsidRPr="00A242FC" w:rsidRDefault="00A242FC" w:rsidP="00A242FC">
      <w:pPr>
        <w:pStyle w:val="Corpsdetexte"/>
        <w:spacing w:before="5"/>
        <w:jc w:val="both"/>
        <w:rPr>
          <w:rFonts w:asciiTheme="minorHAnsi" w:hAnsiTheme="minorHAnsi" w:cstheme="minorHAnsi"/>
          <w:sz w:val="20"/>
          <w:szCs w:val="20"/>
        </w:rPr>
      </w:pPr>
    </w:p>
    <w:p w14:paraId="054E2ED2" w14:textId="77777777" w:rsidR="00A242FC" w:rsidRPr="00A242FC" w:rsidRDefault="00A242FC" w:rsidP="00A242FC">
      <w:pPr>
        <w:pStyle w:val="Corpsdetexte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En</w:t>
      </w:r>
      <w:r w:rsidRPr="00A242FC">
        <w:rPr>
          <w:rFonts w:asciiTheme="minorHAnsi" w:hAnsiTheme="minorHAnsi" w:cstheme="minorHAnsi"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effet,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la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Ville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Paris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lutte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contre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les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locations et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sous-locations</w:t>
      </w:r>
      <w:r w:rsidRPr="00A242FC">
        <w:rPr>
          <w:rFonts w:asciiTheme="minorHAnsi" w:hAnsiTheme="minorHAnsi" w:cstheme="minorHAnsi"/>
          <w:color w:val="1F1F1F"/>
          <w:spacing w:val="-9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saisonnières interdites et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intensifie</w:t>
      </w:r>
      <w:r w:rsidRPr="00A242FC">
        <w:rPr>
          <w:rFonts w:asciiTheme="minorHAnsi" w:hAnsiTheme="minorHAnsi" w:cstheme="minorHAnsi"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ses</w:t>
      </w:r>
      <w:r w:rsidRPr="00A242FC">
        <w:rPr>
          <w:rFonts w:asciiTheme="minorHAnsi" w:hAnsiTheme="minorHAnsi" w:cstheme="minorHAnsi"/>
          <w:color w:val="1F1F1F"/>
          <w:spacing w:val="-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contrôles. Elle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dispose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d'une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équipe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dédiée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qui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assure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contrôle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meublés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tourisme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(type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AIRBNB)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au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travers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d'enquêtes sur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terrain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et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sur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internet,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et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d'opérations</w:t>
      </w:r>
      <w:r w:rsidRPr="00A242FC">
        <w:rPr>
          <w:rFonts w:asciiTheme="minorHAnsi" w:hAnsiTheme="minorHAnsi" w:cstheme="minorHAnsi"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géographiquement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ciblées.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Cette</w:t>
      </w:r>
      <w:r w:rsidRPr="00A242FC">
        <w:rPr>
          <w:rFonts w:asciiTheme="minorHAnsi" w:hAnsiTheme="minorHAnsi" w:cstheme="minorHAnsi"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équipe</w:t>
      </w:r>
      <w:r w:rsidRPr="00A242FC">
        <w:rPr>
          <w:rFonts w:asciiTheme="minorHAnsi" w:hAnsiTheme="minorHAnsi" w:cstheme="minorHAnsi"/>
          <w:color w:val="1F1F1F"/>
          <w:spacing w:val="-7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enquête</w:t>
      </w:r>
      <w:r w:rsidRPr="00A242FC">
        <w:rPr>
          <w:rFonts w:asciiTheme="minorHAnsi" w:hAnsiTheme="minorHAnsi" w:cstheme="minorHAnsi"/>
          <w:color w:val="1F1F1F"/>
          <w:spacing w:val="-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sur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les</w:t>
      </w:r>
      <w:r w:rsidRPr="00A242FC">
        <w:rPr>
          <w:rFonts w:asciiTheme="minorHAnsi" w:hAnsiTheme="minorHAnsi" w:cstheme="minorHAnsi"/>
          <w:color w:val="1F1F1F"/>
          <w:spacing w:val="-1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fraudes</w:t>
      </w:r>
      <w:r w:rsidRPr="00A242FC">
        <w:rPr>
          <w:rFonts w:asciiTheme="minorHAnsi" w:hAnsiTheme="minorHAnsi" w:cstheme="minorHAnsi"/>
          <w:color w:val="1F1F1F"/>
          <w:spacing w:val="-8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et, le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cas échéant, renvoie</w:t>
      </w:r>
      <w:r w:rsidRPr="00A242FC">
        <w:rPr>
          <w:rFonts w:asciiTheme="minorHAnsi" w:hAnsiTheme="minorHAnsi" w:cstheme="minorHAnsi"/>
          <w:color w:val="1F1F1F"/>
          <w:spacing w:val="-6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les</w:t>
      </w:r>
      <w:r w:rsidRPr="00A242FC">
        <w:rPr>
          <w:rFonts w:asciiTheme="minorHAnsi" w:hAnsiTheme="minorHAnsi" w:cstheme="minorHAnsi"/>
          <w:color w:val="1F1F1F"/>
          <w:spacing w:val="-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dossiers au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Tribunal judiciaire.</w:t>
      </w:r>
    </w:p>
    <w:p w14:paraId="2366E690" w14:textId="77777777" w:rsidR="00A242FC" w:rsidRPr="00A242FC" w:rsidRDefault="00A242FC" w:rsidP="00A242FC">
      <w:pPr>
        <w:pStyle w:val="Corpsdetexte"/>
        <w:spacing w:before="8"/>
        <w:jc w:val="both"/>
        <w:rPr>
          <w:rFonts w:asciiTheme="minorHAnsi" w:hAnsiTheme="minorHAnsi" w:cstheme="minorHAnsi"/>
          <w:sz w:val="20"/>
          <w:szCs w:val="20"/>
        </w:rPr>
      </w:pPr>
    </w:p>
    <w:p w14:paraId="3DA7E599" w14:textId="77777777" w:rsidR="00A242FC" w:rsidRPr="00A242FC" w:rsidRDefault="00A242FC" w:rsidP="00A242FC">
      <w:pPr>
        <w:pStyle w:val="Corpsdetexte"/>
        <w:spacing w:before="1"/>
        <w:ind w:right="123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z w:val="20"/>
          <w:szCs w:val="20"/>
        </w:rPr>
        <w:t>Les agents</w:t>
      </w:r>
      <w:r w:rsidRPr="00A242FC">
        <w:rPr>
          <w:rFonts w:asciiTheme="minorHAnsi" w:hAnsiTheme="minorHAnsi" w:cstheme="minorHAnsi"/>
          <w:color w:val="1F1F1F"/>
          <w:spacing w:val="1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assermentés</w:t>
      </w:r>
      <w:r w:rsidRPr="00A242FC">
        <w:rPr>
          <w:rFonts w:asciiTheme="minorHAnsi" w:hAnsiTheme="minorHAnsi" w:cstheme="minorHAnsi"/>
          <w:color w:val="1F1F1F"/>
          <w:spacing w:val="2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du</w:t>
      </w:r>
      <w:r w:rsidRPr="00A242FC">
        <w:rPr>
          <w:rFonts w:asciiTheme="minorHAnsi" w:hAnsiTheme="minorHAnsi" w:cstheme="minorHAnsi"/>
          <w:color w:val="1F1F1F"/>
          <w:spacing w:val="-2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service municipal</w:t>
      </w:r>
      <w:r w:rsidRPr="00A242FC">
        <w:rPr>
          <w:rFonts w:asciiTheme="minorHAnsi" w:hAnsiTheme="minorHAnsi" w:cstheme="minorHAnsi"/>
          <w:color w:val="1F1F1F"/>
          <w:spacing w:val="14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du logement</w:t>
      </w:r>
      <w:r w:rsidRPr="00A242FC">
        <w:rPr>
          <w:rFonts w:asciiTheme="minorHAnsi" w:hAnsiTheme="minorHAnsi" w:cstheme="minorHAnsi"/>
          <w:color w:val="1F1F1F"/>
          <w:spacing w:val="1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sont habilités à visiter</w:t>
      </w:r>
      <w:r w:rsidRPr="00A242FC">
        <w:rPr>
          <w:rFonts w:asciiTheme="minorHAnsi" w:hAnsiTheme="minorHAnsi" w:cstheme="minorHAnsi"/>
          <w:color w:val="1F1F1F"/>
          <w:spacing w:val="14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les locaux, à recevoir toute déclaration et</w:t>
      </w:r>
      <w:r w:rsidRPr="00A242FC">
        <w:rPr>
          <w:rFonts w:asciiTheme="minorHAnsi" w:hAnsiTheme="minorHAnsi" w:cstheme="minorHAnsi"/>
          <w:color w:val="1F1F1F"/>
          <w:spacing w:val="-4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à se</w:t>
      </w:r>
      <w:r w:rsidRPr="00A242FC">
        <w:rPr>
          <w:rFonts w:asciiTheme="minorHAnsi" w:hAnsiTheme="minorHAnsi" w:cstheme="minorHAnsi"/>
          <w:color w:val="1F1F1F"/>
          <w:spacing w:val="-1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faire</w:t>
      </w:r>
      <w:r w:rsidRPr="00A242FC">
        <w:rPr>
          <w:rFonts w:asciiTheme="minorHAnsi" w:hAnsiTheme="minorHAnsi" w:cstheme="minorHAnsi"/>
          <w:color w:val="1F1F1F"/>
          <w:spacing w:val="-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présenter</w:t>
      </w:r>
      <w:r w:rsidRPr="00A242FC">
        <w:rPr>
          <w:rFonts w:asciiTheme="minorHAnsi" w:hAnsiTheme="minorHAnsi" w:cstheme="minorHAnsi"/>
          <w:color w:val="1F1F1F"/>
          <w:spacing w:val="2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par les propriétaires,</w:t>
      </w:r>
      <w:r w:rsidRPr="00A242FC">
        <w:rPr>
          <w:rFonts w:asciiTheme="minorHAnsi" w:hAnsiTheme="minorHAnsi" w:cstheme="minorHAnsi"/>
          <w:color w:val="1F1F1F"/>
          <w:spacing w:val="-1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locataires ou</w:t>
      </w:r>
      <w:r w:rsidRPr="00A242FC">
        <w:rPr>
          <w:rFonts w:asciiTheme="minorHAnsi" w:hAnsiTheme="minorHAnsi" w:cstheme="minorHAnsi"/>
          <w:color w:val="1F1F1F"/>
          <w:spacing w:val="-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autres occupants des lieux toute</w:t>
      </w:r>
      <w:r w:rsidRPr="00A242FC">
        <w:rPr>
          <w:rFonts w:asciiTheme="minorHAnsi" w:hAnsiTheme="minorHAnsi" w:cstheme="minorHAnsi"/>
          <w:color w:val="1F1F1F"/>
          <w:spacing w:val="-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pièce ou document</w:t>
      </w:r>
      <w:r w:rsidRPr="00A242FC">
        <w:rPr>
          <w:rFonts w:asciiTheme="minorHAnsi" w:hAnsiTheme="minorHAnsi" w:cstheme="minorHAnsi"/>
          <w:color w:val="1F1F1F"/>
          <w:spacing w:val="2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établissant l'occupation</w:t>
      </w:r>
      <w:r w:rsidRPr="00A242FC">
        <w:rPr>
          <w:rFonts w:asciiTheme="minorHAnsi" w:hAnsiTheme="minorHAnsi" w:cstheme="minorHAnsi"/>
          <w:color w:val="1F1F1F"/>
          <w:spacing w:val="40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des lieux</w:t>
      </w:r>
      <w:r w:rsidRPr="00A242FC">
        <w:rPr>
          <w:rFonts w:asciiTheme="minorHAnsi" w:hAnsiTheme="minorHAnsi" w:cstheme="minorHAnsi"/>
          <w:color w:val="1F1F1F"/>
          <w:spacing w:val="2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(articles</w:t>
      </w:r>
      <w:r w:rsidRPr="00A242FC">
        <w:rPr>
          <w:rFonts w:asciiTheme="minorHAnsi" w:hAnsiTheme="minorHAnsi" w:cstheme="minorHAnsi"/>
          <w:color w:val="1F1F1F"/>
          <w:spacing w:val="37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L.621-4</w:t>
      </w:r>
      <w:r w:rsidRPr="00A242FC">
        <w:rPr>
          <w:rFonts w:asciiTheme="minorHAnsi" w:hAnsiTheme="minorHAnsi" w:cstheme="minorHAnsi"/>
          <w:color w:val="1F1F1F"/>
          <w:spacing w:val="3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et suivants</w:t>
      </w:r>
      <w:r w:rsidRPr="00A242FC">
        <w:rPr>
          <w:rFonts w:asciiTheme="minorHAnsi" w:hAnsiTheme="minorHAnsi" w:cstheme="minorHAnsi"/>
          <w:color w:val="1F1F1F"/>
          <w:spacing w:val="3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du Code de la</w:t>
      </w:r>
      <w:r w:rsidRPr="00A242FC">
        <w:rPr>
          <w:rFonts w:asciiTheme="minorHAnsi" w:hAnsiTheme="minorHAnsi" w:cstheme="minorHAnsi"/>
          <w:color w:val="1F1F1F"/>
          <w:spacing w:val="3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construction</w:t>
      </w:r>
      <w:r w:rsidRPr="00A242FC">
        <w:rPr>
          <w:rFonts w:asciiTheme="minorHAnsi" w:hAnsiTheme="minorHAnsi" w:cstheme="minorHAnsi"/>
          <w:color w:val="1F1F1F"/>
          <w:spacing w:val="32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et de l'habitation).</w:t>
      </w:r>
    </w:p>
    <w:p w14:paraId="6D1FFCC4" w14:textId="77777777" w:rsidR="00A242FC" w:rsidRPr="00A242FC" w:rsidRDefault="00A242FC" w:rsidP="00A242FC">
      <w:pPr>
        <w:pStyle w:val="Corpsdetexte"/>
        <w:spacing w:before="9"/>
        <w:jc w:val="both"/>
        <w:rPr>
          <w:rFonts w:asciiTheme="minorHAnsi" w:hAnsiTheme="minorHAnsi" w:cstheme="minorHAnsi"/>
          <w:sz w:val="20"/>
          <w:szCs w:val="20"/>
        </w:rPr>
      </w:pPr>
    </w:p>
    <w:p w14:paraId="0EDE5355" w14:textId="77777777" w:rsidR="00A242FC" w:rsidRPr="00A242FC" w:rsidRDefault="00A242FC" w:rsidP="00A242FC">
      <w:pPr>
        <w:pStyle w:val="Corpsdetexte"/>
        <w:ind w:right="117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sz w:val="20"/>
          <w:szCs w:val="20"/>
        </w:rPr>
        <w:t>La Ville</w:t>
      </w:r>
      <w:r w:rsidRPr="00A242FC">
        <w:rPr>
          <w:rFonts w:asciiTheme="minorHAnsi" w:hAnsiTheme="minorHAnsi" w:cstheme="minorHAnsi"/>
          <w:color w:val="1F1F1F"/>
          <w:spacing w:val="-7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de</w:t>
      </w:r>
      <w:r w:rsidRPr="00A242FC">
        <w:rPr>
          <w:rFonts w:asciiTheme="minorHAnsi" w:hAnsiTheme="minorHAnsi" w:cstheme="minorHAnsi"/>
          <w:color w:val="1F1F1F"/>
          <w:spacing w:val="-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Paris peut également interroger les</w:t>
      </w:r>
      <w:r w:rsidRPr="00A242FC">
        <w:rPr>
          <w:rFonts w:asciiTheme="minorHAnsi" w:hAnsiTheme="minorHAnsi" w:cstheme="minorHAnsi"/>
          <w:color w:val="1F1F1F"/>
          <w:spacing w:val="-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services de</w:t>
      </w:r>
      <w:r w:rsidRPr="00A242FC">
        <w:rPr>
          <w:rFonts w:asciiTheme="minorHAnsi" w:hAnsiTheme="minorHAnsi" w:cstheme="minorHAnsi"/>
          <w:color w:val="1F1F1F"/>
          <w:spacing w:val="-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la direction régionale des</w:t>
      </w:r>
      <w:r w:rsidRPr="00A242FC">
        <w:rPr>
          <w:rFonts w:asciiTheme="minorHAnsi" w:hAnsiTheme="minorHAnsi" w:cstheme="minorHAnsi"/>
          <w:color w:val="1F1F1F"/>
          <w:spacing w:val="-1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finances publiques (DRFIP) dès</w:t>
      </w:r>
      <w:r w:rsidRPr="00A242FC">
        <w:rPr>
          <w:rFonts w:asciiTheme="minorHAnsi" w:hAnsiTheme="minorHAnsi" w:cstheme="minorHAnsi"/>
          <w:color w:val="1F1F1F"/>
          <w:spacing w:val="-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 xml:space="preserve">lors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qu'elle a conclu, le 28 avril 2016, une convention de partenariat avec la DRFIP, pour qu'elle lui transmette des informations concernant les propriétaires et</w:t>
      </w:r>
      <w:r w:rsidRPr="00A242FC">
        <w:rPr>
          <w:rFonts w:asciiTheme="minorHAnsi" w:hAnsiTheme="minorHAnsi" w:cstheme="minorHAnsi"/>
          <w:color w:val="1F1F1F"/>
          <w:spacing w:val="-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locataires sur simple demande.</w:t>
      </w:r>
    </w:p>
    <w:p w14:paraId="022FA18D" w14:textId="77777777" w:rsidR="00A242FC" w:rsidRPr="00A242FC" w:rsidRDefault="00A242FC" w:rsidP="00A242FC">
      <w:pPr>
        <w:pStyle w:val="Corpsdetexte"/>
        <w:ind w:right="112"/>
        <w:jc w:val="both"/>
        <w:rPr>
          <w:rFonts w:asciiTheme="minorHAnsi" w:hAnsiTheme="minorHAnsi" w:cstheme="minorHAnsi"/>
          <w:sz w:val="20"/>
          <w:szCs w:val="20"/>
        </w:rPr>
      </w:pPr>
    </w:p>
    <w:p w14:paraId="78553E24" w14:textId="77777777" w:rsidR="00A242FC" w:rsidRPr="00A242FC" w:rsidRDefault="00A242FC" w:rsidP="00A242FC">
      <w:pPr>
        <w:pStyle w:val="Corpsdetexte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locataire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doit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donc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pleinement</w:t>
      </w:r>
      <w:r w:rsidRPr="00A242FC">
        <w:rPr>
          <w:rFonts w:asciiTheme="minorHAnsi" w:hAnsiTheme="minorHAnsi" w:cstheme="minorHAnsi"/>
          <w:color w:val="1F1F1F"/>
          <w:spacing w:val="-12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prendre</w:t>
      </w:r>
      <w:r w:rsidRPr="00A242FC">
        <w:rPr>
          <w:rFonts w:asciiTheme="minorHAnsi" w:hAnsiTheme="minorHAnsi" w:cstheme="minorHAnsi"/>
          <w:color w:val="1F1F1F"/>
          <w:spacing w:val="-5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conscience du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risque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lié</w:t>
      </w:r>
      <w:r w:rsidRPr="00A242FC">
        <w:rPr>
          <w:rFonts w:asciiTheme="minorHAnsi" w:hAnsiTheme="minorHAnsi" w:cstheme="minorHAnsi"/>
          <w:color w:val="1F1F1F"/>
          <w:spacing w:val="-13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à</w:t>
      </w:r>
      <w:r w:rsidRPr="00A242FC">
        <w:rPr>
          <w:rFonts w:asciiTheme="minorHAnsi" w:hAnsiTheme="minorHAnsi" w:cstheme="minorHAnsi"/>
          <w:color w:val="1F1F1F"/>
          <w:spacing w:val="-10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une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sous-location</w:t>
      </w:r>
      <w:r w:rsidRPr="00A242FC">
        <w:rPr>
          <w:rFonts w:asciiTheme="minorHAnsi" w:hAnsiTheme="minorHAnsi" w:cstheme="minorHAnsi"/>
          <w:color w:val="1F1F1F"/>
          <w:spacing w:val="-1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non-autorisée,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d'autant que</w:t>
      </w:r>
      <w:r w:rsidRPr="00A242FC">
        <w:rPr>
          <w:rFonts w:asciiTheme="minorHAnsi" w:hAnsiTheme="minorHAnsi" w:cstheme="minorHAnsi"/>
          <w:color w:val="1F1F1F"/>
          <w:spacing w:val="-14"/>
          <w:w w:val="105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 xml:space="preserve">les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sous-locations</w:t>
      </w:r>
      <w:r w:rsidRPr="00A242FC">
        <w:rPr>
          <w:rFonts w:asciiTheme="minorHAnsi" w:hAnsiTheme="minorHAnsi" w:cstheme="minorHAnsi"/>
          <w:color w:val="1F1F1F"/>
          <w:spacing w:val="-13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sont aisément identifiables : annonce en ligne, relevés de</w:t>
      </w:r>
      <w:r w:rsidRPr="00A242FC">
        <w:rPr>
          <w:rFonts w:asciiTheme="minorHAnsi" w:hAnsiTheme="minorHAnsi" w:cstheme="minorHAnsi"/>
          <w:color w:val="1F1F1F"/>
          <w:spacing w:val="-4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>compte AIRBNB et que la Ville de</w:t>
      </w:r>
      <w:r w:rsidRPr="00A242FC">
        <w:rPr>
          <w:rFonts w:asciiTheme="minorHAnsi" w:hAnsiTheme="minorHAnsi" w:cstheme="minorHAnsi"/>
          <w:color w:val="1F1F1F"/>
          <w:spacing w:val="-2"/>
          <w:sz w:val="20"/>
          <w:szCs w:val="20"/>
        </w:rPr>
        <w:t xml:space="preserve"> </w:t>
      </w:r>
      <w:r w:rsidRPr="00A242FC">
        <w:rPr>
          <w:rFonts w:asciiTheme="minorHAnsi" w:hAnsiTheme="minorHAnsi" w:cstheme="minorHAnsi"/>
          <w:color w:val="1F1F1F"/>
          <w:sz w:val="20"/>
          <w:szCs w:val="20"/>
        </w:rPr>
        <w:t xml:space="preserve">Paris renvoie </w:t>
      </w:r>
      <w:r w:rsidRPr="00A242FC">
        <w:rPr>
          <w:rFonts w:asciiTheme="minorHAnsi" w:hAnsiTheme="minorHAnsi" w:cstheme="minorHAnsi"/>
          <w:color w:val="1F1F1F"/>
          <w:w w:val="105"/>
          <w:sz w:val="20"/>
          <w:szCs w:val="20"/>
        </w:rPr>
        <w:t>systématiquement les contrevenants devant les tribunaux.</w:t>
      </w:r>
    </w:p>
    <w:p w14:paraId="793DD374" w14:textId="77777777" w:rsidR="00A242FC" w:rsidRPr="00A242FC" w:rsidRDefault="00A242FC" w:rsidP="00A242FC">
      <w:pPr>
        <w:pStyle w:val="Corpsdetexte"/>
        <w:ind w:right="168"/>
        <w:jc w:val="both"/>
        <w:rPr>
          <w:rFonts w:asciiTheme="minorHAnsi" w:hAnsiTheme="minorHAnsi" w:cstheme="minorHAnsi"/>
          <w:sz w:val="20"/>
          <w:szCs w:val="20"/>
        </w:rPr>
      </w:pPr>
    </w:p>
    <w:p w14:paraId="53E5FAF5" w14:textId="77777777" w:rsidR="00A242FC" w:rsidRPr="00A242FC" w:rsidRDefault="00A242FC" w:rsidP="00A242FC">
      <w:pPr>
        <w:pStyle w:val="Corpsdetexte"/>
        <w:ind w:right="168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sz w:val="20"/>
          <w:szCs w:val="20"/>
        </w:rPr>
        <w:t>Nous tenions à vous en informer et restons à votre disposition,</w:t>
      </w:r>
    </w:p>
    <w:p w14:paraId="38D95F8C" w14:textId="77777777" w:rsidR="00A242FC" w:rsidRPr="00A242FC" w:rsidRDefault="00A242FC" w:rsidP="00A242FC">
      <w:pPr>
        <w:pStyle w:val="Corpsdetexte"/>
        <w:spacing w:line="278" w:lineRule="auto"/>
        <w:ind w:right="168"/>
        <w:jc w:val="both"/>
        <w:rPr>
          <w:rFonts w:asciiTheme="minorHAnsi" w:hAnsiTheme="minorHAnsi" w:cstheme="minorHAnsi"/>
          <w:sz w:val="20"/>
          <w:szCs w:val="20"/>
        </w:rPr>
      </w:pPr>
    </w:p>
    <w:p w14:paraId="06334FD6" w14:textId="77777777" w:rsidR="00A242FC" w:rsidRPr="00A242FC" w:rsidRDefault="00A242FC" w:rsidP="00A242FC">
      <w:pPr>
        <w:pStyle w:val="Corpsdetexte"/>
        <w:spacing w:line="278" w:lineRule="auto"/>
        <w:ind w:right="168"/>
        <w:jc w:val="both"/>
        <w:rPr>
          <w:rFonts w:asciiTheme="minorHAnsi" w:hAnsiTheme="minorHAnsi" w:cstheme="minorHAnsi"/>
          <w:sz w:val="20"/>
          <w:szCs w:val="20"/>
        </w:rPr>
      </w:pPr>
      <w:r w:rsidRPr="00A242FC">
        <w:rPr>
          <w:rFonts w:asciiTheme="minorHAnsi" w:hAnsiTheme="minorHAnsi" w:cstheme="minorHAnsi"/>
          <w:sz w:val="20"/>
          <w:szCs w:val="20"/>
        </w:rPr>
        <w:t xml:space="preserve">Cordialement </w:t>
      </w:r>
    </w:p>
    <w:p w14:paraId="798A6D46" w14:textId="77777777" w:rsidR="00A242FC" w:rsidRPr="00A242FC" w:rsidRDefault="00A242FC" w:rsidP="00A242FC">
      <w:pPr>
        <w:pStyle w:val="Corpsdetexte"/>
        <w:spacing w:line="278" w:lineRule="auto"/>
        <w:ind w:right="168"/>
        <w:jc w:val="both"/>
        <w:rPr>
          <w:rFonts w:asciiTheme="minorHAnsi" w:hAnsiTheme="minorHAnsi" w:cstheme="minorHAnsi"/>
          <w:sz w:val="20"/>
          <w:szCs w:val="20"/>
        </w:rPr>
      </w:pPr>
    </w:p>
    <w:sectPr w:rsidR="00A242FC" w:rsidRPr="00A242FC" w:rsidSect="003F55B2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2835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8A17" w14:textId="77777777" w:rsidR="003A7326" w:rsidRDefault="003A7326" w:rsidP="00172297">
      <w:r>
        <w:separator/>
      </w:r>
    </w:p>
  </w:endnote>
  <w:endnote w:type="continuationSeparator" w:id="0">
    <w:p w14:paraId="1945AA4F" w14:textId="77777777" w:rsidR="003A7326" w:rsidRDefault="003A7326" w:rsidP="001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0"/>
    <w:family w:val="roman"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622461"/>
      <w:docPartObj>
        <w:docPartGallery w:val="Page Numbers (Bottom of Page)"/>
        <w:docPartUnique/>
      </w:docPartObj>
    </w:sdtPr>
    <w:sdtEndPr/>
    <w:sdtContent>
      <w:p w14:paraId="239CEC7B" w14:textId="7C9711C2" w:rsidR="00A142E0" w:rsidRDefault="00A142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4BF93" w14:textId="77777777" w:rsidR="00C76803" w:rsidRPr="00C76803" w:rsidRDefault="00C76803" w:rsidP="00172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C77B" w14:textId="77777777" w:rsidR="00F8732A" w:rsidRDefault="00F70ABE" w:rsidP="0017229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E3C37F" wp14:editId="028B1BF2">
              <wp:simplePos x="0" y="0"/>
              <wp:positionH relativeFrom="page">
                <wp:posOffset>6311732</wp:posOffset>
              </wp:positionH>
              <wp:positionV relativeFrom="page">
                <wp:posOffset>9977755</wp:posOffset>
              </wp:positionV>
              <wp:extent cx="631645" cy="280670"/>
              <wp:effectExtent l="0" t="0" r="381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645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ABE20" w14:textId="77777777" w:rsidR="00D6646E" w:rsidRPr="004D0EA4" w:rsidRDefault="00D6646E" w:rsidP="00172297">
                          <w:pPr>
                            <w:rPr>
                              <w:color w:val="364262" w:themeColor="background2"/>
                            </w:rPr>
                          </w:pPr>
                          <w:r w:rsidRPr="004D0EA4">
                            <w:rPr>
                              <w:color w:val="364262" w:themeColor="background2"/>
                            </w:rPr>
                            <w:t>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3C37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497pt;margin-top:785.65pt;width:49.75pt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nCwIAABsEAAAOAAAAZHJzL2Uyb0RvYy54bWysU11v0zAUfUfiP1h+p0kLK1P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" filled="f" stroked="f" strokeweight=".5pt">
              <v:textbox inset="0,0,0,0">
                <w:txbxContent>
                  <w:p w14:paraId="1EEABE20" w14:textId="77777777" w:rsidR="00D6646E" w:rsidRPr="004D0EA4" w:rsidRDefault="00D6646E" w:rsidP="00172297">
                    <w:pPr>
                      <w:rPr>
                        <w:color w:val="364262" w:themeColor="background2"/>
                      </w:rPr>
                    </w:pPr>
                    <w:r w:rsidRPr="004D0EA4">
                      <w:rPr>
                        <w:color w:val="364262" w:themeColor="background2"/>
                      </w:rPr>
                      <w:t>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B51BF03" wp14:editId="61F88B43">
              <wp:simplePos x="0" y="0"/>
              <wp:positionH relativeFrom="column">
                <wp:posOffset>-504190</wp:posOffset>
              </wp:positionH>
              <wp:positionV relativeFrom="page">
                <wp:posOffset>9711055</wp:posOffset>
              </wp:positionV>
              <wp:extent cx="3475990" cy="775970"/>
              <wp:effectExtent l="0" t="0" r="3810" b="1143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5990" cy="775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889AB" w14:textId="74BDC9F9" w:rsidR="00F8732A" w:rsidRPr="009665AB" w:rsidRDefault="009F09AB" w:rsidP="00172297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 xml:space="preserve">32 rue Rennequin 75017 </w:t>
                          </w:r>
                          <w:r w:rsidR="00F8732A" w:rsidRPr="009665AB">
                            <w:rPr>
                              <w:color w:val="364262" w:themeColor="background2"/>
                            </w:rPr>
                            <w:t>Paris</w:t>
                          </w:r>
                        </w:p>
                        <w:p w14:paraId="4586499A" w14:textId="77777777" w:rsidR="00F8732A" w:rsidRPr="009665AB" w:rsidRDefault="00F70ABE" w:rsidP="00172297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>unis</w:t>
                          </w:r>
                          <w:r w:rsidR="00F8732A" w:rsidRPr="009665AB">
                            <w:rPr>
                              <w:color w:val="364262" w:themeColor="background2"/>
                            </w:rPr>
                            <w:t xml:space="preserve">@unis-immo.fr </w:t>
                          </w:r>
                        </w:p>
                        <w:p w14:paraId="4BC262AD" w14:textId="77777777" w:rsidR="00F8732A" w:rsidRPr="00F70ABE" w:rsidRDefault="00F8732A" w:rsidP="00172297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T. 01 55 32 01 00</w:t>
                          </w:r>
                        </w:p>
                        <w:p w14:paraId="7B50567E" w14:textId="77777777" w:rsidR="00F70ABE" w:rsidRPr="00F70ABE" w:rsidRDefault="00F70ABE" w:rsidP="00F70ABE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</w:pPr>
                          <w:r w:rsidRPr="00F70ABE"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  <w:t>Syndicat professionnel immatriculé à la Préfecture de Paris sous le n°20589</w:t>
                          </w:r>
                        </w:p>
                        <w:p w14:paraId="54132332" w14:textId="77777777" w:rsidR="00F70ABE" w:rsidRPr="00F70ABE" w:rsidRDefault="00F70ABE" w:rsidP="00172297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51BF03" id="Zone de texte 6" o:spid="_x0000_s1027" type="#_x0000_t202" style="position:absolute;margin-left:-39.7pt;margin-top:764.65pt;width:273.7pt;height:6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" filled="f" stroked="f" strokeweight=".5pt">
              <v:textbox inset="0,0,0,0">
                <w:txbxContent>
                  <w:p w14:paraId="5FB889AB" w14:textId="74BDC9F9" w:rsidR="00F8732A" w:rsidRPr="009665AB" w:rsidRDefault="009F09AB" w:rsidP="00172297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 xml:space="preserve">32 rue Rennequin 75017 </w:t>
                    </w:r>
                    <w:r w:rsidR="00F8732A" w:rsidRPr="009665AB">
                      <w:rPr>
                        <w:color w:val="364262" w:themeColor="background2"/>
                      </w:rPr>
                      <w:t>Paris</w:t>
                    </w:r>
                  </w:p>
                  <w:p w14:paraId="4586499A" w14:textId="77777777" w:rsidR="00F8732A" w:rsidRPr="009665AB" w:rsidRDefault="00F70ABE" w:rsidP="00172297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>unis</w:t>
                    </w:r>
                    <w:r w:rsidR="00F8732A" w:rsidRPr="009665AB">
                      <w:rPr>
                        <w:color w:val="364262" w:themeColor="background2"/>
                      </w:rPr>
                      <w:t xml:space="preserve">@unis-immo.fr </w:t>
                    </w:r>
                  </w:p>
                  <w:p w14:paraId="4BC262AD" w14:textId="77777777" w:rsidR="00F8732A" w:rsidRPr="00F70ABE" w:rsidRDefault="00F8732A" w:rsidP="00172297">
                    <w:pPr>
                      <w:rPr>
                        <w:rFonts w:cstheme="minorHAnsi"/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T. 01 55 32 01 00</w:t>
                    </w:r>
                  </w:p>
                  <w:p w14:paraId="7B50567E" w14:textId="77777777" w:rsidR="00F70ABE" w:rsidRPr="00F70ABE" w:rsidRDefault="00F70ABE" w:rsidP="00F70ABE">
                    <w:pPr>
                      <w:pStyle w:val="Paragraphestandard"/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</w:pPr>
                    <w:r w:rsidRPr="00F70ABE"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  <w:t>Syndicat professionnel immatriculé à la Préfecture de Paris sous le n°20589</w:t>
                    </w:r>
                  </w:p>
                  <w:p w14:paraId="54132332" w14:textId="77777777" w:rsidR="00F70ABE" w:rsidRPr="00F70ABE" w:rsidRDefault="00F70ABE" w:rsidP="00172297">
                    <w:pPr>
                      <w:rPr>
                        <w:rFonts w:cstheme="minorHAnsi"/>
                        <w:color w:val="364262" w:themeColor="background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53CD" w14:textId="77777777" w:rsidR="003A7326" w:rsidRDefault="003A7326" w:rsidP="00172297">
      <w:r>
        <w:separator/>
      </w:r>
    </w:p>
  </w:footnote>
  <w:footnote w:type="continuationSeparator" w:id="0">
    <w:p w14:paraId="23263557" w14:textId="77777777" w:rsidR="003A7326" w:rsidRDefault="003A7326" w:rsidP="0017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1966" w14:textId="77777777" w:rsidR="003F55B2" w:rsidRDefault="003F55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985F1E9" wp14:editId="329E5229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1260000" cy="61452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1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1EE2" w14:textId="77777777" w:rsidR="00F8732A" w:rsidRDefault="00F8732A" w:rsidP="001722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31A2BE" wp14:editId="3F3D1F3A">
          <wp:simplePos x="0" y="0"/>
          <wp:positionH relativeFrom="page">
            <wp:posOffset>537845</wp:posOffset>
          </wp:positionH>
          <wp:positionV relativeFrom="page">
            <wp:posOffset>537845</wp:posOffset>
          </wp:positionV>
          <wp:extent cx="2169422" cy="1059188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422" cy="105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79A"/>
    <w:multiLevelType w:val="hybridMultilevel"/>
    <w:tmpl w:val="DBDC1FEE"/>
    <w:lvl w:ilvl="0" w:tplc="55621C8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0188"/>
    <w:multiLevelType w:val="hybridMultilevel"/>
    <w:tmpl w:val="D782502C"/>
    <w:lvl w:ilvl="0" w:tplc="B756E8E2">
      <w:start w:val="1"/>
      <w:numFmt w:val="decimal"/>
      <w:lvlText w:val="%1)"/>
      <w:lvlJc w:val="left"/>
      <w:pPr>
        <w:ind w:left="720" w:hanging="360"/>
      </w:pPr>
      <w:rPr>
        <w:rFonts w:hint="default"/>
        <w:color w:val="1F1F1F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511A"/>
    <w:multiLevelType w:val="multilevel"/>
    <w:tmpl w:val="430C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D51E8"/>
    <w:multiLevelType w:val="hybridMultilevel"/>
    <w:tmpl w:val="12047278"/>
    <w:lvl w:ilvl="0" w:tplc="CAB28B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53DF2"/>
    <w:multiLevelType w:val="hybridMultilevel"/>
    <w:tmpl w:val="715422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2A2"/>
    <w:multiLevelType w:val="multilevel"/>
    <w:tmpl w:val="ACBC3B14"/>
    <w:lvl w:ilvl="0">
      <w:start w:val="1"/>
      <w:numFmt w:val="decimal"/>
      <w:pStyle w:val="Titre1"/>
      <w:lvlText w:val="%1."/>
      <w:lvlJc w:val="right"/>
      <w:pPr>
        <w:ind w:left="57" w:firstLine="2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" w:firstLine="2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7" w:firstLine="22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7" w:firstLine="22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64374526">
    <w:abstractNumId w:val="5"/>
  </w:num>
  <w:num w:numId="2" w16cid:durableId="1916238875">
    <w:abstractNumId w:val="5"/>
  </w:num>
  <w:num w:numId="3" w16cid:durableId="308285981">
    <w:abstractNumId w:val="5"/>
  </w:num>
  <w:num w:numId="4" w16cid:durableId="639846192">
    <w:abstractNumId w:val="5"/>
  </w:num>
  <w:num w:numId="5" w16cid:durableId="892153865">
    <w:abstractNumId w:val="5"/>
  </w:num>
  <w:num w:numId="6" w16cid:durableId="1455098215">
    <w:abstractNumId w:val="2"/>
  </w:num>
  <w:num w:numId="7" w16cid:durableId="1126391010">
    <w:abstractNumId w:val="0"/>
  </w:num>
  <w:num w:numId="8" w16cid:durableId="471677605">
    <w:abstractNumId w:val="3"/>
  </w:num>
  <w:num w:numId="9" w16cid:durableId="123164007">
    <w:abstractNumId w:val="4"/>
  </w:num>
  <w:num w:numId="10" w16cid:durableId="550271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5C"/>
    <w:rsid w:val="0002598B"/>
    <w:rsid w:val="000501CE"/>
    <w:rsid w:val="0007395E"/>
    <w:rsid w:val="000E4761"/>
    <w:rsid w:val="0010006D"/>
    <w:rsid w:val="00112FAE"/>
    <w:rsid w:val="001243F4"/>
    <w:rsid w:val="00172297"/>
    <w:rsid w:val="00194DF0"/>
    <w:rsid w:val="001E267F"/>
    <w:rsid w:val="00257904"/>
    <w:rsid w:val="0028565C"/>
    <w:rsid w:val="00287488"/>
    <w:rsid w:val="00297720"/>
    <w:rsid w:val="002A05FB"/>
    <w:rsid w:val="00336801"/>
    <w:rsid w:val="00396D8A"/>
    <w:rsid w:val="003A7326"/>
    <w:rsid w:val="003D5BCD"/>
    <w:rsid w:val="003F55B2"/>
    <w:rsid w:val="00463842"/>
    <w:rsid w:val="00477767"/>
    <w:rsid w:val="0048300F"/>
    <w:rsid w:val="004843B2"/>
    <w:rsid w:val="004B262E"/>
    <w:rsid w:val="004C645D"/>
    <w:rsid w:val="004D0EA4"/>
    <w:rsid w:val="00616002"/>
    <w:rsid w:val="00630207"/>
    <w:rsid w:val="00642059"/>
    <w:rsid w:val="00645157"/>
    <w:rsid w:val="006D2A23"/>
    <w:rsid w:val="006F674D"/>
    <w:rsid w:val="00730C5E"/>
    <w:rsid w:val="0074287D"/>
    <w:rsid w:val="007C44AE"/>
    <w:rsid w:val="007C6549"/>
    <w:rsid w:val="00831357"/>
    <w:rsid w:val="00842C82"/>
    <w:rsid w:val="008B36C3"/>
    <w:rsid w:val="008B65D2"/>
    <w:rsid w:val="009665AB"/>
    <w:rsid w:val="00972533"/>
    <w:rsid w:val="00997FF6"/>
    <w:rsid w:val="009F09AB"/>
    <w:rsid w:val="00A142E0"/>
    <w:rsid w:val="00A242FC"/>
    <w:rsid w:val="00A46E29"/>
    <w:rsid w:val="00A95D79"/>
    <w:rsid w:val="00AB75AA"/>
    <w:rsid w:val="00B80561"/>
    <w:rsid w:val="00B85B09"/>
    <w:rsid w:val="00BE2D27"/>
    <w:rsid w:val="00C01D17"/>
    <w:rsid w:val="00C03C08"/>
    <w:rsid w:val="00C76803"/>
    <w:rsid w:val="00CC508B"/>
    <w:rsid w:val="00CD2B7D"/>
    <w:rsid w:val="00D6646E"/>
    <w:rsid w:val="00DB2324"/>
    <w:rsid w:val="00DC431B"/>
    <w:rsid w:val="00DE3F20"/>
    <w:rsid w:val="00E10E4E"/>
    <w:rsid w:val="00E2191B"/>
    <w:rsid w:val="00E25C6D"/>
    <w:rsid w:val="00ED44CC"/>
    <w:rsid w:val="00EF1467"/>
    <w:rsid w:val="00F526C7"/>
    <w:rsid w:val="00F70ABE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B18CD1"/>
  <w14:defaultImageDpi w14:val="300"/>
  <w15:docId w15:val="{B5406E2D-EB15-45F1-8FB7-FF934590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55B2"/>
    <w:pPr>
      <w:adjustRightInd w:val="0"/>
      <w:snapToGrid w:val="0"/>
      <w:spacing w:line="210" w:lineRule="exact"/>
    </w:pPr>
    <w:rPr>
      <w:rFonts w:eastAsiaTheme="minorEastAsia" w:cs="Times New Roman (Corps CS)"/>
      <w:color w:val="000000" w:themeColor="text1"/>
      <w:sz w:val="17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nhideWhenUsed/>
    <w:rsid w:val="00C7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03"/>
  </w:style>
  <w:style w:type="paragraph" w:styleId="Pieddepage">
    <w:name w:val="footer"/>
    <w:basedOn w:val="Normal"/>
    <w:link w:val="PieddepageCar"/>
    <w:unhideWhenUsed/>
    <w:rsid w:val="00C7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03"/>
  </w:style>
  <w:style w:type="character" w:styleId="Lienhypertexte">
    <w:name w:val="Hyperlink"/>
    <w:basedOn w:val="Policepardfaut"/>
    <w:uiPriority w:val="99"/>
    <w:unhideWhenUsed/>
    <w:rsid w:val="00DC431B"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DC431B"/>
    <w:rPr>
      <w:color w:val="auto"/>
      <w:u w:val="none"/>
    </w:rPr>
  </w:style>
  <w:style w:type="paragraph" w:customStyle="1" w:styleId="lettre-adresse">
    <w:name w:val="lettre-adresse"/>
    <w:basedOn w:val="Normal"/>
    <w:qFormat/>
    <w:rsid w:val="001E267F"/>
    <w:pPr>
      <w:spacing w:after="420"/>
      <w:ind w:left="538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ettre-date">
    <w:name w:val="lettre-date"/>
    <w:basedOn w:val="lettre-adresse"/>
    <w:qFormat/>
    <w:rsid w:val="00842C82"/>
  </w:style>
  <w:style w:type="paragraph" w:customStyle="1" w:styleId="lettre-expditeur">
    <w:name w:val="lettre-expéditeur"/>
    <w:basedOn w:val="Normal"/>
    <w:qFormat/>
    <w:rsid w:val="00842C82"/>
    <w:pPr>
      <w:spacing w:after="630"/>
      <w:contextualSpacing/>
    </w:pPr>
  </w:style>
  <w:style w:type="paragraph" w:customStyle="1" w:styleId="lettre-texte">
    <w:name w:val="lettre-texte"/>
    <w:basedOn w:val="Normal"/>
    <w:qFormat/>
    <w:rsid w:val="00E2191B"/>
    <w:pPr>
      <w:spacing w:before="100" w:beforeAutospacing="1" w:after="100" w:afterAutospacing="1"/>
      <w:jc w:val="both"/>
    </w:pPr>
  </w:style>
  <w:style w:type="paragraph" w:customStyle="1" w:styleId="lettre-signature">
    <w:name w:val="lettre-signature"/>
    <w:basedOn w:val="lettre-adresse"/>
    <w:qFormat/>
    <w:rsid w:val="00730C5E"/>
    <w:pPr>
      <w:spacing w:before="420" w:line="240" w:lineRule="auto"/>
    </w:pPr>
    <w:rPr>
      <w:noProof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DC431B"/>
    <w:rPr>
      <w:color w:val="auto"/>
      <w:u w:val="dotte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6D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70ABE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A142E0"/>
    <w:pPr>
      <w:adjustRightInd/>
      <w:snapToGrid/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A142E0"/>
    <w:rPr>
      <w:b/>
      <w:bCs/>
    </w:rPr>
  </w:style>
  <w:style w:type="paragraph" w:styleId="Paragraphedeliste">
    <w:name w:val="List Paragraph"/>
    <w:basedOn w:val="Normal"/>
    <w:uiPriority w:val="34"/>
    <w:qFormat/>
    <w:rsid w:val="00A142E0"/>
    <w:pPr>
      <w:adjustRightInd/>
      <w:snapToGrid/>
      <w:spacing w:line="240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A242FC"/>
    <w:pPr>
      <w:widowControl w:val="0"/>
      <w:autoSpaceDE w:val="0"/>
      <w:autoSpaceDN w:val="0"/>
      <w:adjustRightInd/>
      <w:snapToGrid/>
      <w:spacing w:line="240" w:lineRule="auto"/>
    </w:pPr>
    <w:rPr>
      <w:rFonts w:ascii="Arial" w:eastAsia="Arial" w:hAnsi="Arial" w:cs="Arial"/>
      <w:color w:val="aut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A242FC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NIS papet">
      <a:dk1>
        <a:srgbClr val="000000"/>
      </a:dk1>
      <a:lt1>
        <a:srgbClr val="FFFFFF"/>
      </a:lt1>
      <a:dk2>
        <a:srgbClr val="E94362"/>
      </a:dk2>
      <a:lt2>
        <a:srgbClr val="364262"/>
      </a:lt2>
      <a:accent1>
        <a:srgbClr val="5B6095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05050"/>
      </a:hlink>
      <a:folHlink>
        <a:srgbClr val="A0A0A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zeRafio</dc:creator>
  <cp:keywords/>
  <dc:description/>
  <cp:lastModifiedBy>Emmanuelle Benhamou</cp:lastModifiedBy>
  <cp:revision>11</cp:revision>
  <cp:lastPrinted>2019-07-16T13:24:00Z</cp:lastPrinted>
  <dcterms:created xsi:type="dcterms:W3CDTF">2019-08-30T10:04:00Z</dcterms:created>
  <dcterms:modified xsi:type="dcterms:W3CDTF">2024-01-04T14:49:00Z</dcterms:modified>
</cp:coreProperties>
</file>